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85B8" w14:textId="7C9CD6B8" w:rsidR="00034429" w:rsidRPr="00521035" w:rsidRDefault="00034429" w:rsidP="005E07AC">
      <w:pPr>
        <w:pStyle w:val="Antrat1"/>
        <w:jc w:val="right"/>
        <w:rPr>
          <w:rFonts w:ascii="Times New Roman" w:hAnsi="Times New Roman" w:cs="Times New Roman"/>
          <w:sz w:val="24"/>
          <w:szCs w:val="24"/>
        </w:rPr>
      </w:pPr>
      <w:bookmarkStart w:id="0" w:name="_Toc170480872"/>
      <w:r w:rsidRPr="00521035">
        <w:rPr>
          <w:rFonts w:ascii="Times New Roman" w:hAnsi="Times New Roman" w:cs="Times New Roman"/>
          <w:sz w:val="24"/>
          <w:szCs w:val="24"/>
        </w:rPr>
        <w:t>Pirkimo</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sąlygų</w:t>
      </w:r>
      <w:r w:rsidR="001574AD" w:rsidRPr="00521035">
        <w:rPr>
          <w:rFonts w:ascii="Times New Roman" w:hAnsi="Times New Roman" w:cs="Times New Roman"/>
          <w:sz w:val="24"/>
          <w:szCs w:val="24"/>
        </w:rPr>
        <w:t xml:space="preserve"> </w:t>
      </w:r>
      <w:r w:rsidR="0050428E">
        <w:rPr>
          <w:rFonts w:ascii="Times New Roman" w:hAnsi="Times New Roman" w:cs="Times New Roman"/>
          <w:sz w:val="24"/>
          <w:szCs w:val="24"/>
        </w:rPr>
        <w:t>1</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priedas</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„Techninė</w:t>
      </w:r>
      <w:r w:rsidR="001574AD" w:rsidRPr="00521035">
        <w:rPr>
          <w:rFonts w:ascii="Times New Roman" w:hAnsi="Times New Roman" w:cs="Times New Roman"/>
          <w:sz w:val="24"/>
          <w:szCs w:val="24"/>
        </w:rPr>
        <w:t xml:space="preserve"> </w:t>
      </w:r>
      <w:r w:rsidRPr="00521035">
        <w:rPr>
          <w:rFonts w:ascii="Times New Roman" w:hAnsi="Times New Roman" w:cs="Times New Roman"/>
          <w:sz w:val="24"/>
          <w:szCs w:val="24"/>
        </w:rPr>
        <w:t>specifikacija“</w:t>
      </w:r>
      <w:bookmarkEnd w:id="0"/>
    </w:p>
    <w:p w14:paraId="41232324" w14:textId="396A01FE" w:rsidR="00E145C1" w:rsidRDefault="00E145C1" w:rsidP="005E07AC">
      <w:pPr>
        <w:jc w:val="center"/>
        <w:rPr>
          <w:rFonts w:cstheme="minorHAnsi"/>
          <w:b/>
        </w:rPr>
      </w:pPr>
      <w:r>
        <w:rPr>
          <w:rFonts w:cstheme="minorHAnsi"/>
          <w:b/>
        </w:rPr>
        <w:t>BALDAI SENSORINEI ERDVEI</w:t>
      </w:r>
    </w:p>
    <w:p w14:paraId="21FAC0AF" w14:textId="0D0CDA66" w:rsidR="00034429" w:rsidRDefault="00034429" w:rsidP="005E07AC">
      <w:pPr>
        <w:jc w:val="center"/>
        <w:rPr>
          <w:rFonts w:cstheme="minorHAnsi"/>
          <w:b/>
        </w:rPr>
      </w:pPr>
      <w:r w:rsidRPr="00C85128">
        <w:rPr>
          <w:rFonts w:cstheme="minorHAnsi"/>
          <w:b/>
        </w:rPr>
        <w:t>TECHNINĖ</w:t>
      </w:r>
      <w:r w:rsidR="001574AD" w:rsidRPr="00C85128">
        <w:rPr>
          <w:rFonts w:cstheme="minorHAnsi"/>
          <w:b/>
        </w:rPr>
        <w:t xml:space="preserve"> </w:t>
      </w:r>
      <w:r w:rsidRPr="00C85128">
        <w:rPr>
          <w:rFonts w:cstheme="minorHAnsi"/>
          <w:b/>
        </w:rPr>
        <w:t>SPECIFIKACIJA</w:t>
      </w:r>
    </w:p>
    <w:p w14:paraId="0EBBDD83" w14:textId="77777777" w:rsidR="00E145C1" w:rsidRPr="00C85128" w:rsidRDefault="00E145C1" w:rsidP="005E07AC">
      <w:pPr>
        <w:jc w:val="center"/>
        <w:rPr>
          <w:rFonts w:cstheme="minorHAnsi"/>
          <w:b/>
        </w:rPr>
      </w:pPr>
    </w:p>
    <w:p w14:paraId="57C954BA" w14:textId="4D99A13D" w:rsidR="00795D25" w:rsidRPr="00795D25" w:rsidRDefault="00795D25" w:rsidP="00034429">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 xml:space="preserve">Perkamų baldų gamybos, tiekimo ir montavimo reikalavimai, aprašymai yra skirti visiems </w:t>
      </w:r>
      <w:r>
        <w:rPr>
          <w:rFonts w:eastAsiaTheme="minorHAnsi" w:cstheme="minorHAnsi"/>
        </w:rPr>
        <w:t>įsigyjamiems</w:t>
      </w:r>
      <w:r w:rsidRPr="00795D25">
        <w:rPr>
          <w:rFonts w:eastAsiaTheme="minorHAnsi" w:cstheme="minorHAnsi"/>
        </w:rPr>
        <w:t xml:space="preserve"> baldams.</w:t>
      </w:r>
    </w:p>
    <w:p w14:paraId="76ACF099" w14:textId="77777777" w:rsidR="00795D25" w:rsidRDefault="00795D25" w:rsidP="00795D25">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Visi baldai (įskaitant jų dalis ir priedus) turi būti nauji, nenaudoti, pateikiami su visais varžtais, lankstais bei kitais priedais ar furnitūra, reikalingais tinkami eksploatuoti baldus.</w:t>
      </w:r>
    </w:p>
    <w:p w14:paraId="027A0AD4" w14:textId="77777777" w:rsidR="00795D25" w:rsidRPr="00795D25" w:rsidRDefault="00795D25" w:rsidP="00795D25">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Pagaminti, pristatyti, sumontuoti baldai turi būti kokybiški, funkcionalūs, komfortabilūs, ergonomiški. Baldai turi būti mechaniškai stabilūs, patogūs naudojimui ir atitikti saugumo, higienos reikalavimus. Visos baldų dalys, kurias naudodamiesi lies vartotojai, turi būti be šerpetų ir/ar aštrių briaunų, neturi būti vamzdžių atvirais galais, vartotojai turi būti apsaugoti nuo sužalojimo. Technologinės skylės, kurių skersmuo didesnis kaip 7 mm, turi būti uždengtos.</w:t>
      </w:r>
    </w:p>
    <w:p w14:paraId="14D75F04" w14:textId="510CFFEF" w:rsidR="00795D25" w:rsidRPr="00795D25" w:rsidRDefault="00626BE2" w:rsidP="00795D25">
      <w:pPr>
        <w:pStyle w:val="Sraopastraipa"/>
        <w:numPr>
          <w:ilvl w:val="0"/>
          <w:numId w:val="8"/>
        </w:numPr>
        <w:spacing w:after="0" w:line="240" w:lineRule="auto"/>
        <w:ind w:left="284"/>
        <w:jc w:val="both"/>
        <w:rPr>
          <w:rFonts w:eastAsiaTheme="minorHAnsi"/>
        </w:rPr>
      </w:pPr>
      <w:r w:rsidRPr="009531A5">
        <w:rPr>
          <w:kern w:val="2"/>
          <w:szCs w:val="24"/>
        </w:rPr>
        <w:t xml:space="preserve">Tiekėjas Prekes (visą Prekių kiekį) įsipareigoja pristatyti </w:t>
      </w:r>
      <w:r w:rsidRPr="009531A5">
        <w:rPr>
          <w:b/>
          <w:bCs/>
          <w:kern w:val="2"/>
          <w:szCs w:val="24"/>
        </w:rPr>
        <w:t xml:space="preserve">ne vėliau kaip </w:t>
      </w:r>
      <w:r>
        <w:rPr>
          <w:b/>
          <w:bCs/>
          <w:kern w:val="2"/>
          <w:szCs w:val="24"/>
        </w:rPr>
        <w:t>per 2 mėnesius</w:t>
      </w:r>
      <w:r w:rsidRPr="009531A5">
        <w:rPr>
          <w:kern w:val="2"/>
          <w:szCs w:val="24"/>
        </w:rPr>
        <w:t xml:space="preserve"> nuo </w:t>
      </w:r>
      <w:r w:rsidRPr="009531A5">
        <w:t>Sutarties pasirašymo ir įsigaliojimo</w:t>
      </w:r>
      <w:r w:rsidRPr="009531A5">
        <w:rPr>
          <w:kern w:val="2"/>
          <w:szCs w:val="24"/>
        </w:rPr>
        <w:t xml:space="preserve"> dienos</w:t>
      </w:r>
      <w:r>
        <w:rPr>
          <w:rFonts w:eastAsia="Calibri"/>
          <w:szCs w:val="24"/>
        </w:rPr>
        <w:t>.</w:t>
      </w:r>
    </w:p>
    <w:p w14:paraId="62A6B542" w14:textId="20C16298" w:rsidR="00795D25" w:rsidRPr="00795D25" w:rsidRDefault="00795D25" w:rsidP="00CA19EB">
      <w:pPr>
        <w:pStyle w:val="Sraopastraipa"/>
        <w:numPr>
          <w:ilvl w:val="0"/>
          <w:numId w:val="8"/>
        </w:numPr>
        <w:spacing w:after="0" w:line="240" w:lineRule="auto"/>
        <w:ind w:left="284"/>
        <w:jc w:val="both"/>
        <w:rPr>
          <w:rFonts w:eastAsiaTheme="minorHAnsi" w:cstheme="minorHAnsi"/>
        </w:rPr>
      </w:pPr>
      <w:r w:rsidRPr="00795D25">
        <w:rPr>
          <w:rFonts w:eastAsiaTheme="minorHAnsi" w:cstheme="minorHAnsi"/>
        </w:rPr>
        <w:t>Visi perkami baldai turi būti pagaminti pagal baldų techninėse specifikacijose (lentelė Nr. 1) nurodytus reikalavimus, pristatyt</w:t>
      </w:r>
      <w:r>
        <w:rPr>
          <w:rFonts w:eastAsiaTheme="minorHAnsi" w:cstheme="minorHAnsi"/>
        </w:rPr>
        <w:t>i</w:t>
      </w:r>
      <w:r w:rsidRPr="00795D25">
        <w:rPr>
          <w:rFonts w:eastAsiaTheme="minorHAnsi" w:cstheme="minorHAnsi"/>
        </w:rPr>
        <w:t xml:space="preserve"> perkančiajai organizacijai adresu </w:t>
      </w:r>
      <w:r>
        <w:rPr>
          <w:rFonts w:eastAsiaTheme="minorHAnsi" w:cstheme="minorHAnsi"/>
        </w:rPr>
        <w:t>Dainų 33, Šiauliai</w:t>
      </w:r>
      <w:r w:rsidRPr="00795D25">
        <w:rPr>
          <w:rFonts w:eastAsiaTheme="minorHAnsi" w:cstheme="minorHAnsi"/>
        </w:rPr>
        <w:t xml:space="preserve"> ir sumontuoti perkančiosios organizacijos nurodytoje patalpo</w:t>
      </w:r>
      <w:r>
        <w:rPr>
          <w:rFonts w:eastAsiaTheme="minorHAnsi" w:cstheme="minorHAnsi"/>
        </w:rPr>
        <w:t>s</w:t>
      </w:r>
      <w:r w:rsidRPr="00795D25">
        <w:rPr>
          <w:rFonts w:eastAsiaTheme="minorHAnsi" w:cstheme="minorHAnsi"/>
        </w:rPr>
        <w:t>e</w:t>
      </w:r>
      <w:r w:rsidR="00DD5386">
        <w:rPr>
          <w:rFonts w:eastAsiaTheme="minorHAnsi" w:cstheme="minorHAnsi"/>
        </w:rPr>
        <w:t xml:space="preserve"> tiekėjo lėšomis</w:t>
      </w:r>
      <w:r w:rsidRPr="00795D25">
        <w:rPr>
          <w:rFonts w:eastAsiaTheme="minorHAnsi" w:cstheme="minorHAnsi"/>
        </w:rPr>
        <w:t xml:space="preserve">. </w:t>
      </w:r>
    </w:p>
    <w:p w14:paraId="494F92A2"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Baldai perduodami-priimami baigus baldų pastatymą bei jų sumontavimą projektinėse jų vietose bei pasirašant baldų perdavimo-priėmimo aktus. Visi baldai ir jų komplektuojamos detalės turi būti pristatyti bei sumontuoti švarūs, neapdulkėję jų paviršiai neturi būti ištepti jokiomis vizualiai matomomis pašalinėmis medžiagomis, neturi būti pakeista originaliai gamintojo numatyta jų paviršių išvaizda.</w:t>
      </w:r>
    </w:p>
    <w:p w14:paraId="0CB9200E"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Tiekėjas, sumontavęs baldus, privalo palikti tvarkingas ir švarias patalpas, pakuotes ir šiukšles po montavimo darbų utilizuoja savo lėšomis. Tiekėjas įsipareigoja atlyginti dėl savo kaltės perkančiajai organizacijai baldų montavimo metu padarytą žalą.</w:t>
      </w:r>
    </w:p>
    <w:p w14:paraId="350F6C56" w14:textId="77777777" w:rsidR="00CA19EB" w:rsidRP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Dažais (įskaitant ir miltelinius-poliesterio dažus ar dengimą laku) dengti baldų detalių, elementų paviršiai turi būti padengti vienodu jų storiu, dažytas (ar lakuotas) paviršius turi būti lygus (be įdubimų ir iškilimų, be nutekėjimų, be sutrūkinėjimų, suskilinėjimų, pilnu dažomo ar lakuojamo paviršiaus uždengimu), dažų ar lako sluoksnis turi būti gerai ir pilnai prikibęs su dažomu, lakuojamu paviršiumi (be dažų ar lako sluoksnio atšokimų, spalvos pakitimų, be sutrūkinėjimų).</w:t>
      </w:r>
    </w:p>
    <w:p w14:paraId="2BBC0260" w14:textId="14733DD1" w:rsidR="00CA19EB" w:rsidRDefault="00CA19EB" w:rsidP="00CA19EB">
      <w:pPr>
        <w:pStyle w:val="Sraopastraipa"/>
        <w:numPr>
          <w:ilvl w:val="0"/>
          <w:numId w:val="8"/>
        </w:numPr>
        <w:spacing w:after="0" w:line="240" w:lineRule="auto"/>
        <w:ind w:left="284"/>
        <w:jc w:val="both"/>
        <w:rPr>
          <w:rFonts w:eastAsiaTheme="minorHAnsi" w:cstheme="minorHAnsi"/>
        </w:rPr>
      </w:pPr>
      <w:r w:rsidRPr="00CA19EB">
        <w:rPr>
          <w:rFonts w:eastAsiaTheme="minorHAnsi" w:cstheme="minorHAnsi"/>
        </w:rPr>
        <w:t>Baldų gamyboje naudojamų produktų, elementų detalių atsparumas kokioms nors medžiagoms ar fiziniams poveikiams (pagal baldų aprašymuose nurodomas</w:t>
      </w:r>
      <w:r w:rsidR="00FC3C6A">
        <w:rPr>
          <w:rFonts w:eastAsiaTheme="minorHAnsi" w:cstheme="minorHAnsi"/>
        </w:rPr>
        <w:t xml:space="preserve"> </w:t>
      </w:r>
      <w:r w:rsidRPr="00CA19EB">
        <w:rPr>
          <w:rFonts w:eastAsiaTheme="minorHAnsi" w:cstheme="minorHAnsi"/>
        </w:rPr>
        <w:t>/</w:t>
      </w:r>
      <w:r w:rsidR="00FC3C6A">
        <w:rPr>
          <w:rFonts w:eastAsiaTheme="minorHAnsi" w:cstheme="minorHAnsi"/>
        </w:rPr>
        <w:t xml:space="preserve"> </w:t>
      </w:r>
      <w:r w:rsidRPr="00CA19EB">
        <w:rPr>
          <w:rFonts w:eastAsiaTheme="minorHAnsi" w:cstheme="minorHAnsi"/>
        </w:rPr>
        <w:t>reikalaujamas atsparumo savybes) reiškia, kad šių medžiagų ar fizinių poveikių panaudojimas</w:t>
      </w:r>
      <w:r w:rsidR="00FC3C6A">
        <w:rPr>
          <w:rFonts w:eastAsiaTheme="minorHAnsi" w:cstheme="minorHAnsi"/>
        </w:rPr>
        <w:t xml:space="preserve"> </w:t>
      </w:r>
      <w:r w:rsidRPr="00CA19EB">
        <w:rPr>
          <w:rFonts w:eastAsiaTheme="minorHAnsi" w:cstheme="minorHAnsi"/>
        </w:rPr>
        <w:t>/</w:t>
      </w:r>
      <w:r w:rsidR="00FC3C6A">
        <w:rPr>
          <w:rFonts w:eastAsiaTheme="minorHAnsi" w:cstheme="minorHAnsi"/>
        </w:rPr>
        <w:t xml:space="preserve"> </w:t>
      </w:r>
      <w:r w:rsidRPr="00CA19EB">
        <w:rPr>
          <w:rFonts w:eastAsiaTheme="minorHAnsi" w:cstheme="minorHAnsi"/>
        </w:rPr>
        <w:t>įtaka neturi pakeisti nurodomo baldo elemento (medžiagos, produkto) vizualiai matomos pirminės jo išvaizdos bei neturi pakeisti jokių fizinių elemento (medžiagos, produkto) pirminių savybių.</w:t>
      </w:r>
    </w:p>
    <w:p w14:paraId="62EE7F6F" w14:textId="7C8A21D8" w:rsidR="00065748" w:rsidRPr="007635E8" w:rsidRDefault="00065748" w:rsidP="00065748">
      <w:pPr>
        <w:pStyle w:val="Sraopastraipa"/>
        <w:numPr>
          <w:ilvl w:val="0"/>
          <w:numId w:val="8"/>
        </w:numPr>
        <w:spacing w:after="0" w:line="240" w:lineRule="auto"/>
        <w:ind w:left="284"/>
        <w:jc w:val="both"/>
        <w:rPr>
          <w:rFonts w:eastAsiaTheme="minorHAnsi"/>
        </w:rPr>
      </w:pPr>
      <w:r w:rsidRPr="007635E8">
        <w:rPr>
          <w:rFonts w:eastAsiaTheme="minorHAnsi"/>
        </w:rPr>
        <w:t xml:space="preserve">Baldams turi būti taikoma </w:t>
      </w:r>
      <w:r w:rsidR="0067457A" w:rsidRPr="007635E8">
        <w:rPr>
          <w:rFonts w:eastAsiaTheme="minorHAnsi"/>
        </w:rPr>
        <w:t xml:space="preserve">ne mažesnė </w:t>
      </w:r>
      <w:r w:rsidR="0067457A" w:rsidRPr="007635E8">
        <w:rPr>
          <w:rFonts w:eastAsiaTheme="minorHAnsi"/>
          <w:b/>
          <w:bCs/>
        </w:rPr>
        <w:t xml:space="preserve">kaip </w:t>
      </w:r>
      <w:r w:rsidR="007C1F1D" w:rsidRPr="007635E8">
        <w:rPr>
          <w:rFonts w:eastAsiaTheme="minorHAnsi"/>
          <w:b/>
          <w:bCs/>
        </w:rPr>
        <w:t>3</w:t>
      </w:r>
      <w:r w:rsidRPr="007635E8">
        <w:rPr>
          <w:rFonts w:eastAsiaTheme="minorHAnsi"/>
          <w:b/>
        </w:rPr>
        <w:t xml:space="preserve"> metų garantija</w:t>
      </w:r>
      <w:r w:rsidRPr="007635E8">
        <w:rPr>
          <w:rFonts w:eastAsiaTheme="minorHAnsi"/>
        </w:rPr>
        <w:t xml:space="preserve"> (nuo </w:t>
      </w:r>
      <w:r w:rsidRPr="007635E8">
        <w:rPr>
          <w:bCs/>
          <w:iCs/>
        </w:rPr>
        <w:t>baldų</w:t>
      </w:r>
      <w:r w:rsidRPr="007635E8">
        <w:rPr>
          <w:rFonts w:eastAsiaTheme="minorHAnsi"/>
        </w:rPr>
        <w:t xml:space="preserve"> priėmimo-perdavimo akto pasirašymo dienos). </w:t>
      </w:r>
      <w:r w:rsidRPr="007635E8">
        <w:t xml:space="preserve">Tiekėjas privalo pašalinti savo sąskaita per perkančiosios organizacijos rašte nustatytą protingą terminą visus garantinio laikotarpio metu pastebėtus </w:t>
      </w:r>
      <w:r w:rsidRPr="007635E8">
        <w:rPr>
          <w:bCs/>
          <w:iCs/>
        </w:rPr>
        <w:t>baldų</w:t>
      </w:r>
      <w:r w:rsidRPr="007635E8">
        <w:t xml:space="preserve"> defektus ir</w:t>
      </w:r>
      <w:r w:rsidR="004C2FAB" w:rsidRPr="007635E8">
        <w:t xml:space="preserve"> </w:t>
      </w:r>
      <w:r w:rsidRPr="007635E8">
        <w:t>/</w:t>
      </w:r>
      <w:r w:rsidR="004C2FAB" w:rsidRPr="007635E8">
        <w:t xml:space="preserve"> </w:t>
      </w:r>
      <w:r w:rsidRPr="007635E8">
        <w:t xml:space="preserve">ar įvykusius gedimus, kurie atsirado: dėl to, kad buvo naudojamos medžiagos su defektais, dėl netinkamos jų kokybės, blogo projekto ar reikalavimų neatitinkančių pristatymo sąlygų; dėl kokių nors tiekėjo veiksmų ar neveikimo garantinio laikotarpio metu. Garantinis laikotarpis visoms pakeistoms ir/ar sutaisytoms dalims </w:t>
      </w:r>
      <w:r w:rsidRPr="007635E8">
        <w:rPr>
          <w:rFonts w:eastAsiaTheme="minorHAnsi" w:cstheme="minorHAnsi"/>
        </w:rPr>
        <w:t>įsigalioja</w:t>
      </w:r>
      <w:r w:rsidRPr="007635E8">
        <w:t xml:space="preserve"> nuo tos dienos, kai buvo atliktas perkančiajai organizacijai priimtinas pakeitimas ir/ar remontas. Jeigu perkančioji organizacija negali naudotis </w:t>
      </w:r>
      <w:r w:rsidRPr="007635E8">
        <w:rPr>
          <w:bCs/>
          <w:iCs/>
        </w:rPr>
        <w:t>baldais</w:t>
      </w:r>
      <w:r w:rsidRPr="007635E8">
        <w:t xml:space="preserve"> dėl nuo tiekėjo priklausančių kliūčių, garantijos terminas neskaičiuojamas tol, kol tiekėjas tas kliūtis pašalina, garantinis terminas pratęsiamas tokiam laikotarpiui, kurį perkančioji organizacija negalėjo </w:t>
      </w:r>
      <w:r w:rsidRPr="007635E8">
        <w:rPr>
          <w:bCs/>
          <w:iCs/>
        </w:rPr>
        <w:t>baldų</w:t>
      </w:r>
      <w:r w:rsidRPr="007635E8">
        <w:t xml:space="preserve"> naudoti dėl nustatytų trūkumų, jeigu perkančioji organizacija tinkamai pranešė tiekėjui apie pastebėtus trūkumus. Jeigu tiekėjas nepašalina defektų ir/ar gedimų per perkančiosios organizacijos rašte nurodytą laikotarpį, perkančioji organizacija turi teisę pati pašalinti defektus ir/ar gedimus arba pasamdyti kitus asmenis, kad atliktų šį darbą, tokiu atveju, perkančiosios organizacijos patirtas išlaidas padengia tiekėjas.</w:t>
      </w:r>
    </w:p>
    <w:p w14:paraId="6D2FACC9" w14:textId="5E43D8C0" w:rsidR="005D7B7C" w:rsidRPr="0050428E" w:rsidRDefault="009E5B00" w:rsidP="009E5B00">
      <w:pPr>
        <w:pStyle w:val="Sraopastraipa"/>
        <w:numPr>
          <w:ilvl w:val="0"/>
          <w:numId w:val="8"/>
        </w:numPr>
        <w:spacing w:after="0" w:line="240" w:lineRule="auto"/>
        <w:ind w:left="284" w:hanging="284"/>
        <w:jc w:val="both"/>
        <w:rPr>
          <w:rFonts w:eastAsiaTheme="minorHAnsi" w:cstheme="minorHAnsi"/>
        </w:rPr>
      </w:pPr>
      <w:r w:rsidRPr="0050428E">
        <w:rPr>
          <w:rFonts w:eastAsiaTheme="minorHAnsi" w:cstheme="minorHAnsi"/>
        </w:rPr>
        <w:t>Jei iš baldų techninėje specifikacijoje pateiktų duomenų būtų galima daryti prielaidą apie konkretų gamintoją, modelį, technologinį procesą, prekės ženklą, patentą, tipą, standartą, sertifikatą, kilmę ar gamybą, laikoma, kad tokie duomenys pateikti tik orientaciniu tikslu. Tiekėjas gali pasiūlyti lygiaverčius gaminius, užtikrinančius ne prastesnį funkcionalumą, kokybę ir techninius parametrus. Lygiavertiškumą tiekėjas privalo pagrįsti dokumentais (pvz., gamintojo deklaracija, akredituotos arba nepriklausomos laboratorijos bandymų protokolais, sertifikatais arba kitais lygiaverčiais įrodymais). Tiekėjai taip pat gali siūlyti ir geresnių techninių charakteristikų baldus.</w:t>
      </w:r>
    </w:p>
    <w:p w14:paraId="491FDF88" w14:textId="7B6923AC" w:rsidR="00AD6D32" w:rsidRPr="0050428E" w:rsidRDefault="00AD6D32"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Prieš pradedant gamybą, tiekėjas privalo suderinti su perkančiąja organizacija tikslius matmenis, baldų spalvinius sprendinius (įskaitant baldinės plokštės, metalinių ar plastikinių elementų atspalvius bei kitų konstrukcinių ir apdailos detalių spalvas), paviršiaus apdailą ir naudojamas medžiagas tais atvejais, kai šie parametrai nėra aiškiai apibrėžti techninėje specifikacijoje.</w:t>
      </w:r>
    </w:p>
    <w:p w14:paraId="1D15E9CF" w14:textId="3B142B3E" w:rsidR="00CA19EB" w:rsidRPr="0050428E" w:rsidRDefault="00CA19EB"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Visų baldų atitiktį keliam</w:t>
      </w:r>
      <w:r w:rsidR="00BC6CCF" w:rsidRPr="0050428E">
        <w:rPr>
          <w:rFonts w:eastAsiaTheme="minorHAnsi" w:cstheme="minorHAnsi"/>
        </w:rPr>
        <w:t>iems</w:t>
      </w:r>
      <w:r w:rsidRPr="0050428E">
        <w:rPr>
          <w:rFonts w:eastAsiaTheme="minorHAnsi" w:cstheme="minorHAnsi"/>
        </w:rPr>
        <w:t xml:space="preserve"> reikalavimus pagrindžiantys dokumentai turi būti pateikti lietuvių kalba.</w:t>
      </w:r>
    </w:p>
    <w:p w14:paraId="3FD3BE0F" w14:textId="5A6241C2" w:rsidR="00795D25" w:rsidRPr="0050428E" w:rsidRDefault="00CA19EB" w:rsidP="00CA19EB">
      <w:pPr>
        <w:pStyle w:val="Sraopastraipa"/>
        <w:numPr>
          <w:ilvl w:val="0"/>
          <w:numId w:val="8"/>
        </w:numPr>
        <w:spacing w:after="0" w:line="240" w:lineRule="auto"/>
        <w:ind w:left="284"/>
        <w:jc w:val="both"/>
        <w:rPr>
          <w:rFonts w:eastAsiaTheme="minorHAnsi" w:cstheme="minorHAnsi"/>
        </w:rPr>
      </w:pPr>
      <w:r w:rsidRPr="0050428E">
        <w:rPr>
          <w:rFonts w:eastAsiaTheme="minorHAnsi" w:cstheme="minorHAnsi"/>
        </w:rPr>
        <w:t>Baldų techninėje specifikacijoje (lentelė Nr. 1) pateikiamose prekių iliustracijose vaizduojamas baldų medžiagiškumas ar spalvos nebūtinai turi tiksliai atitikti reikalaujamas medžiagas ir jų spalvas. Tikslūs reikalavimai yra baldų techninės specifikacijos (lentelė Nr. 1) tekstiniuose aprašymuose</w:t>
      </w:r>
      <w:r w:rsidR="00350872" w:rsidRPr="0050428E">
        <w:rPr>
          <w:rFonts w:eastAsiaTheme="minorHAnsi" w:cstheme="minorHAnsi"/>
        </w:rPr>
        <w:t>.</w:t>
      </w:r>
    </w:p>
    <w:p w14:paraId="6411B737" w14:textId="02BEE28E" w:rsidR="00CA19EB" w:rsidRPr="0050428E" w:rsidRDefault="00CA19EB" w:rsidP="00785F47">
      <w:pPr>
        <w:pStyle w:val="Sraopastraipa"/>
        <w:numPr>
          <w:ilvl w:val="0"/>
          <w:numId w:val="8"/>
        </w:numPr>
        <w:spacing w:after="0" w:line="240" w:lineRule="auto"/>
        <w:ind w:left="284"/>
        <w:jc w:val="both"/>
        <w:rPr>
          <w:rFonts w:eastAsiaTheme="minorHAnsi" w:cstheme="minorHAnsi"/>
        </w:rPr>
        <w:sectPr w:rsidR="00CA19EB" w:rsidRPr="0050428E" w:rsidSect="00034429">
          <w:headerReference w:type="default" r:id="rId8"/>
          <w:pgSz w:w="11906" w:h="16838" w:code="9"/>
          <w:pgMar w:top="720" w:right="737" w:bottom="720" w:left="851" w:header="561" w:footer="561" w:gutter="0"/>
          <w:pgNumType w:start="1"/>
          <w:cols w:space="1296"/>
          <w:titlePg/>
          <w:docGrid w:linePitch="360"/>
        </w:sectPr>
      </w:pPr>
      <w:r w:rsidRPr="0050428E">
        <w:rPr>
          <w:rFonts w:eastAsiaTheme="minorHAnsi" w:cstheme="minorHAnsi"/>
        </w:rPr>
        <w:t>Reikalavimai prekėms</w:t>
      </w:r>
      <w:r w:rsidR="00785F47" w:rsidRPr="0050428E">
        <w:rPr>
          <w:rFonts w:eastAsiaTheme="minorHAnsi" w:cstheme="minorHAnsi"/>
        </w:rPr>
        <w:t>:</w:t>
      </w:r>
    </w:p>
    <w:p w14:paraId="40FD9C75" w14:textId="77777777" w:rsidR="00CA19EB" w:rsidRPr="0050428E" w:rsidRDefault="00CA19EB" w:rsidP="00CA19EB">
      <w:pPr>
        <w:ind w:left="-76"/>
        <w:jc w:val="both"/>
        <w:rPr>
          <w:rFonts w:eastAsiaTheme="minorHAnsi" w:cstheme="minorHAnsi"/>
        </w:rPr>
      </w:pPr>
    </w:p>
    <w:p w14:paraId="4417DEE2" w14:textId="1215BC26" w:rsidR="00CA19EB" w:rsidRPr="0050428E" w:rsidRDefault="00CA19EB" w:rsidP="00DE2FD5">
      <w:pPr>
        <w:pStyle w:val="Sraopastraipa"/>
        <w:spacing w:after="0" w:line="240" w:lineRule="auto"/>
        <w:ind w:left="7788"/>
        <w:jc w:val="right"/>
        <w:rPr>
          <w:rFonts w:eastAsiaTheme="minorHAnsi" w:cstheme="minorHAnsi"/>
        </w:rPr>
      </w:pPr>
      <w:r w:rsidRPr="0050428E">
        <w:rPr>
          <w:rFonts w:eastAsiaTheme="minorHAnsi" w:cstheme="minorHAnsi"/>
        </w:rPr>
        <w:t>Lentelė Nr. 1</w:t>
      </w:r>
    </w:p>
    <w:p w14:paraId="1E13807E" w14:textId="77777777" w:rsidR="009506C0" w:rsidRPr="0050428E" w:rsidRDefault="009506C0" w:rsidP="00DE2FD5">
      <w:pPr>
        <w:pStyle w:val="Sraopastraipa"/>
        <w:spacing w:after="0" w:line="240" w:lineRule="auto"/>
        <w:ind w:left="7788"/>
        <w:jc w:val="right"/>
        <w:rPr>
          <w:rFonts w:eastAsiaTheme="minorHAnsi" w:cstheme="minorHAnsi"/>
        </w:rPr>
      </w:pPr>
    </w:p>
    <w:tbl>
      <w:tblPr>
        <w:tblStyle w:val="Lentelstinklelis"/>
        <w:tblW w:w="15588" w:type="dxa"/>
        <w:tblInd w:w="0" w:type="dxa"/>
        <w:tblLook w:val="04A0" w:firstRow="1" w:lastRow="0" w:firstColumn="1" w:lastColumn="0" w:noHBand="0" w:noVBand="1"/>
      </w:tblPr>
      <w:tblGrid>
        <w:gridCol w:w="716"/>
        <w:gridCol w:w="1750"/>
        <w:gridCol w:w="8161"/>
        <w:gridCol w:w="1049"/>
        <w:gridCol w:w="3912"/>
      </w:tblGrid>
      <w:tr w:rsidR="006D5949" w:rsidRPr="0050428E" w14:paraId="7988F99A" w14:textId="77777777" w:rsidTr="006D5949">
        <w:tc>
          <w:tcPr>
            <w:tcW w:w="716" w:type="dxa"/>
            <w:vAlign w:val="center"/>
          </w:tcPr>
          <w:p w14:paraId="3B97E11F" w14:textId="77777777" w:rsidR="006D5949" w:rsidRPr="0050428E" w:rsidRDefault="006D5949" w:rsidP="00DE2FD5">
            <w:pPr>
              <w:jc w:val="center"/>
              <w:rPr>
                <w:b/>
                <w:sz w:val="20"/>
                <w:szCs w:val="20"/>
              </w:rPr>
            </w:pPr>
            <w:r w:rsidRPr="0050428E">
              <w:rPr>
                <w:b/>
                <w:sz w:val="20"/>
                <w:szCs w:val="20"/>
              </w:rPr>
              <w:t>Eil.</w:t>
            </w:r>
          </w:p>
          <w:p w14:paraId="04B68809" w14:textId="4CA43F52" w:rsidR="006D5949" w:rsidRPr="0050428E" w:rsidRDefault="006D5949" w:rsidP="00DE2FD5">
            <w:pPr>
              <w:pStyle w:val="Sraopastraipa"/>
              <w:spacing w:after="0" w:line="240" w:lineRule="auto"/>
              <w:ind w:left="0"/>
              <w:jc w:val="center"/>
              <w:rPr>
                <w:rFonts w:eastAsiaTheme="minorHAnsi" w:cstheme="minorHAnsi"/>
                <w:b/>
              </w:rPr>
            </w:pPr>
            <w:r w:rsidRPr="0050428E">
              <w:rPr>
                <w:b/>
              </w:rPr>
              <w:t>Nr.</w:t>
            </w:r>
          </w:p>
        </w:tc>
        <w:tc>
          <w:tcPr>
            <w:tcW w:w="1750" w:type="dxa"/>
            <w:vAlign w:val="center"/>
          </w:tcPr>
          <w:p w14:paraId="698D79D7" w14:textId="58BF2E4F"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Lucida Sans Unicode"/>
                <w:b/>
                <w:bCs/>
                <w:color w:val="000000"/>
              </w:rPr>
              <w:t>Prekės pavadinimas</w:t>
            </w:r>
          </w:p>
        </w:tc>
        <w:tc>
          <w:tcPr>
            <w:tcW w:w="8161" w:type="dxa"/>
            <w:vAlign w:val="center"/>
          </w:tcPr>
          <w:p w14:paraId="73880C43" w14:textId="1262303E"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Reikalaujama prekės specifikacija</w:t>
            </w:r>
          </w:p>
        </w:tc>
        <w:tc>
          <w:tcPr>
            <w:tcW w:w="1049" w:type="dxa"/>
            <w:vAlign w:val="center"/>
          </w:tcPr>
          <w:p w14:paraId="454B5A67" w14:textId="441E2B3D"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Kiekis, vnt.</w:t>
            </w:r>
          </w:p>
        </w:tc>
        <w:tc>
          <w:tcPr>
            <w:tcW w:w="3912" w:type="dxa"/>
            <w:vAlign w:val="center"/>
          </w:tcPr>
          <w:p w14:paraId="76D80931" w14:textId="1798696A" w:rsidR="006D5949" w:rsidRPr="0050428E" w:rsidRDefault="006D5949" w:rsidP="00DE2FD5">
            <w:pPr>
              <w:pStyle w:val="Sraopastraipa"/>
              <w:spacing w:after="0" w:line="240" w:lineRule="auto"/>
              <w:ind w:left="0"/>
              <w:jc w:val="center"/>
              <w:rPr>
                <w:rFonts w:eastAsiaTheme="minorHAnsi" w:cstheme="minorHAnsi"/>
                <w:b/>
              </w:rPr>
            </w:pPr>
            <w:r w:rsidRPr="0050428E">
              <w:rPr>
                <w:rFonts w:eastAsiaTheme="minorHAnsi" w:cstheme="minorHAnsi"/>
                <w:b/>
              </w:rPr>
              <w:t>Vizualizacija (orientacinio pobūdžio)</w:t>
            </w:r>
          </w:p>
        </w:tc>
      </w:tr>
      <w:tr w:rsidR="006D5949" w:rsidRPr="0050428E" w14:paraId="5B1CE578" w14:textId="77777777" w:rsidTr="006D5949">
        <w:tc>
          <w:tcPr>
            <w:tcW w:w="716" w:type="dxa"/>
            <w:vAlign w:val="center"/>
          </w:tcPr>
          <w:p w14:paraId="35EB024E" w14:textId="02B34F8C" w:rsidR="006D5949" w:rsidRPr="0050428E" w:rsidRDefault="006D5949" w:rsidP="001356A7">
            <w:pPr>
              <w:jc w:val="center"/>
              <w:rPr>
                <w:b/>
                <w:sz w:val="20"/>
                <w:szCs w:val="20"/>
              </w:rPr>
            </w:pPr>
            <w:r w:rsidRPr="0050428E">
              <w:rPr>
                <w:b/>
                <w:sz w:val="20"/>
                <w:szCs w:val="20"/>
              </w:rPr>
              <w:t>1</w:t>
            </w:r>
          </w:p>
        </w:tc>
        <w:tc>
          <w:tcPr>
            <w:tcW w:w="1750" w:type="dxa"/>
            <w:vAlign w:val="center"/>
          </w:tcPr>
          <w:p w14:paraId="13C4284E" w14:textId="33FF6FA6"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2</w:t>
            </w:r>
          </w:p>
        </w:tc>
        <w:tc>
          <w:tcPr>
            <w:tcW w:w="8161" w:type="dxa"/>
            <w:vAlign w:val="center"/>
          </w:tcPr>
          <w:p w14:paraId="674AF420" w14:textId="696AF937"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3</w:t>
            </w:r>
          </w:p>
        </w:tc>
        <w:tc>
          <w:tcPr>
            <w:tcW w:w="1049" w:type="dxa"/>
            <w:vAlign w:val="center"/>
          </w:tcPr>
          <w:p w14:paraId="41846DE1" w14:textId="47E78F84"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4</w:t>
            </w:r>
          </w:p>
        </w:tc>
        <w:tc>
          <w:tcPr>
            <w:tcW w:w="3912" w:type="dxa"/>
            <w:vAlign w:val="center"/>
          </w:tcPr>
          <w:p w14:paraId="10782D0E" w14:textId="1979A14F" w:rsidR="006D5949" w:rsidRPr="0050428E" w:rsidRDefault="006D5949" w:rsidP="001356A7">
            <w:pPr>
              <w:pStyle w:val="Sraopastraipa"/>
              <w:spacing w:after="0" w:line="240" w:lineRule="auto"/>
              <w:ind w:left="0"/>
              <w:jc w:val="center"/>
              <w:rPr>
                <w:rFonts w:eastAsiaTheme="minorHAnsi" w:cstheme="minorHAnsi"/>
              </w:rPr>
            </w:pPr>
            <w:r w:rsidRPr="0050428E">
              <w:rPr>
                <w:rFonts w:eastAsiaTheme="minorHAnsi" w:cstheme="minorHAnsi"/>
              </w:rPr>
              <w:t>5</w:t>
            </w:r>
          </w:p>
        </w:tc>
      </w:tr>
      <w:tr w:rsidR="006D5949" w:rsidRPr="0050428E" w14:paraId="3EB798E7" w14:textId="77777777" w:rsidTr="006D5949">
        <w:tc>
          <w:tcPr>
            <w:tcW w:w="716" w:type="dxa"/>
          </w:tcPr>
          <w:p w14:paraId="16DC785E" w14:textId="1415FADC" w:rsidR="006D5949" w:rsidRPr="0050428E" w:rsidRDefault="006D5949" w:rsidP="00CA19EB">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 xml:space="preserve">.1. </w:t>
            </w:r>
          </w:p>
        </w:tc>
        <w:tc>
          <w:tcPr>
            <w:tcW w:w="1750" w:type="dxa"/>
          </w:tcPr>
          <w:p w14:paraId="23026586" w14:textId="2253A1B7" w:rsidR="006D5949" w:rsidRPr="0050428E" w:rsidRDefault="006D5949" w:rsidP="00CA19EB">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3F55BD20" w14:textId="7299F42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pagamintos iš sluoksniuotos (</w:t>
            </w:r>
            <w:proofErr w:type="spellStart"/>
            <w:r w:rsidRPr="0050428E">
              <w:rPr>
                <w:rFonts w:eastAsiaTheme="minorHAnsi" w:cstheme="minorHAnsi"/>
              </w:rPr>
              <w:t>klijuotinės</w:t>
            </w:r>
            <w:proofErr w:type="spellEnd"/>
            <w:r w:rsidRPr="0050428E">
              <w:rPr>
                <w:rFonts w:eastAsiaTheme="minorHAnsi" w:cstheme="minorHAnsi"/>
              </w:rPr>
              <w:t>) medienos (faneros) arba lygiaverčių konstrukcinių medžiagų ir padengtos dažais / laku su neslystančiu paviršiumi.</w:t>
            </w:r>
          </w:p>
          <w:p w14:paraId="18C8FDF1" w14:textId="39E53C64"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audinio tankis – ne mažiau kaip 320 g/m². Audinys turi būti atsparus ugniai ir atitikti aplinkosaugos reikalavimus: OEKO-TEX Standard 100 (II kategorija) arba lygiaverčiai sertifikatai. Atitiktį privaloma pagrįsti dokumentais, pateikiamais kartu su pasiūlymu. </w:t>
            </w:r>
          </w:p>
          <w:p w14:paraId="7A6B65A1"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paminkštintos dalies apmušalo spalva turi būti pasirenkama iš ne mažiau kaip 10 skirtingų gamintojo siūlomų audinio spalvų. Spalvų pasirinkimo galimybė turi būti pateikta kartu su pasiūlymu.</w:t>
            </w:r>
          </w:p>
          <w:p w14:paraId="1E76F3A4" w14:textId="419D64B2"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 turi turėti sėdynės aukščio reguliavimo funkciją, veikiančią pneumatiniu (arba lygiaverčiu) mechanizmu, turinčiu apsaugą nuo staigaus nuleidimo. Sėdynės aukštis turi būti reguliuojamas ne mažesniame kaip 460 mm ir ne didesniame kaip 610 mm intervale.</w:t>
            </w:r>
          </w:p>
          <w:p w14:paraId="4CE4B9E3" w14:textId="30E800DF" w:rsidR="005D7B7C" w:rsidRPr="0050428E" w:rsidRDefault="005D7B7C" w:rsidP="005D7B7C">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w:t>
            </w:r>
            <w:r w:rsidR="00054F01" w:rsidRPr="0050428E">
              <w:rPr>
                <w:rFonts w:eastAsiaTheme="minorHAnsi" w:cstheme="minorHAnsi"/>
              </w:rPr>
              <w:t xml:space="preserve"> (pvz. RAL 9016)</w:t>
            </w:r>
            <w:r w:rsidRPr="0050428E">
              <w:rPr>
                <w:rFonts w:eastAsiaTheme="minorHAnsi" w:cstheme="minorHAnsi"/>
              </w:rPr>
              <w:t xml:space="preserve"> </w:t>
            </w:r>
            <w:r w:rsidR="00054F01" w:rsidRPr="0050428E">
              <w:rPr>
                <w:rFonts w:eastAsiaTheme="minorHAnsi" w:cstheme="minorHAnsi"/>
              </w:rPr>
              <w:t>arba kitos spalvos, kurios atspalvio skirtumas nuo nurodytos spalvos neviršija ΔE ≤ 2 pagal CIE L*</w:t>
            </w:r>
            <w:r w:rsidR="00054F01" w:rsidRPr="0050428E">
              <w:rPr>
                <w:rFonts w:eastAsiaTheme="minorHAnsi" w:cstheme="minorHAnsi"/>
                <w:i/>
                <w:iCs/>
              </w:rPr>
              <w:t>a*</w:t>
            </w:r>
            <w:r w:rsidR="00054F01" w:rsidRPr="0050428E">
              <w:rPr>
                <w:rFonts w:eastAsiaTheme="minorHAnsi" w:cstheme="minorHAnsi"/>
              </w:rPr>
              <w:t>b* standartą</w:t>
            </w:r>
            <w:r w:rsidRPr="0050428E">
              <w:rPr>
                <w:rFonts w:eastAsiaTheme="minorHAnsi" w:cstheme="minorHAnsi"/>
              </w:rPr>
              <w:t>.</w:t>
            </w:r>
          </w:p>
          <w:p w14:paraId="0536199F" w14:textId="7DBC0AD5" w:rsidR="005D7B7C" w:rsidRPr="0050428E" w:rsidRDefault="005D7B7C" w:rsidP="005D7B7C">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440E78DA" w14:textId="77777777" w:rsidR="006D5949" w:rsidRPr="0050428E" w:rsidRDefault="006D5949" w:rsidP="00886899">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Sėdynės ir atlošo dydis turi atitikti EN 6 (L) dydį pagal EN 1729 sertifikato reikalavimus. Reikalaujama pateikti tai pagrindžiančius dokumentus (gamintojo techninę informaciją arba atitikties deklaraciją).</w:t>
            </w:r>
          </w:p>
          <w:p w14:paraId="2DFD8213" w14:textId="1962CF0C" w:rsidR="00FC4F7A" w:rsidRPr="0050428E" w:rsidRDefault="005D7B7C" w:rsidP="00886899">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w:t>
            </w:r>
            <w:r w:rsidRPr="0050428E">
              <w:rPr>
                <w:rFonts w:eastAsiaTheme="minorHAnsi" w:cstheme="minorHAnsi"/>
              </w:rPr>
              <w:lastRenderedPageBreak/>
              <w:t>lygiaverčiai įrodymai. Kartu su pasiūlymu taip pat privaloma pateikti EPI sertifikatą (ekologiškas produktas pagal DIN ISO 14021) arba lygiavertį dokumentą, patvirtinantį ekologiškumą.</w:t>
            </w:r>
          </w:p>
        </w:tc>
        <w:tc>
          <w:tcPr>
            <w:tcW w:w="1049" w:type="dxa"/>
          </w:tcPr>
          <w:p w14:paraId="7173D5D0" w14:textId="7D6FBA53" w:rsidR="006D5949" w:rsidRPr="0050428E" w:rsidRDefault="006D5949" w:rsidP="00307787">
            <w:pPr>
              <w:pStyle w:val="Sraopastraipa"/>
              <w:spacing w:after="0" w:line="240" w:lineRule="auto"/>
              <w:ind w:left="0"/>
              <w:jc w:val="center"/>
              <w:rPr>
                <w:rFonts w:eastAsiaTheme="minorHAnsi" w:cstheme="minorHAnsi"/>
              </w:rPr>
            </w:pPr>
            <w:r w:rsidRPr="0050428E">
              <w:rPr>
                <w:rFonts w:eastAsiaTheme="minorHAnsi" w:cstheme="minorHAnsi"/>
              </w:rPr>
              <w:lastRenderedPageBreak/>
              <w:t>7</w:t>
            </w:r>
          </w:p>
        </w:tc>
        <w:tc>
          <w:tcPr>
            <w:tcW w:w="3912" w:type="dxa"/>
            <w:vAlign w:val="center"/>
          </w:tcPr>
          <w:p w14:paraId="03DE6E46" w14:textId="6ABAC219" w:rsidR="006D5949" w:rsidRPr="0050428E" w:rsidRDefault="006D5949" w:rsidP="00701BF8">
            <w:pPr>
              <w:pStyle w:val="Sraopastraipa"/>
              <w:spacing w:after="0" w:line="240" w:lineRule="auto"/>
              <w:ind w:left="0"/>
              <w:jc w:val="center"/>
              <w:rPr>
                <w:rFonts w:eastAsiaTheme="minorHAnsi" w:cstheme="minorHAnsi"/>
              </w:rPr>
            </w:pPr>
            <w:r w:rsidRPr="0050428E">
              <w:rPr>
                <w:noProof/>
              </w:rPr>
              <w:drawing>
                <wp:inline distT="0" distB="0" distL="0" distR="0" wp14:anchorId="19B53B03" wp14:editId="5D91D4ED">
                  <wp:extent cx="1412404" cy="1727823"/>
                  <wp:effectExtent l="0" t="0" r="0" b="6350"/>
                  <wp:docPr id="17161239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23934" name=""/>
                          <pic:cNvPicPr/>
                        </pic:nvPicPr>
                        <pic:blipFill>
                          <a:blip r:embed="rId9"/>
                          <a:stretch>
                            <a:fillRect/>
                          </a:stretch>
                        </pic:blipFill>
                        <pic:spPr>
                          <a:xfrm>
                            <a:off x="0" y="0"/>
                            <a:ext cx="1420432" cy="1737644"/>
                          </a:xfrm>
                          <a:prstGeom prst="rect">
                            <a:avLst/>
                          </a:prstGeom>
                        </pic:spPr>
                      </pic:pic>
                    </a:graphicData>
                  </a:graphic>
                </wp:inline>
              </w:drawing>
            </w:r>
          </w:p>
        </w:tc>
      </w:tr>
      <w:tr w:rsidR="006D5949" w:rsidRPr="0050428E" w14:paraId="3CC26C0F" w14:textId="77777777" w:rsidTr="006D5949">
        <w:tc>
          <w:tcPr>
            <w:tcW w:w="716" w:type="dxa"/>
          </w:tcPr>
          <w:p w14:paraId="2471AF89" w14:textId="4A245E7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 xml:space="preserve">.2. </w:t>
            </w:r>
          </w:p>
        </w:tc>
        <w:tc>
          <w:tcPr>
            <w:tcW w:w="1750" w:type="dxa"/>
          </w:tcPr>
          <w:p w14:paraId="3867D78A" w14:textId="3226C50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48C3856F" w14:textId="2D44C329"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pagaminta iš 100 % perdirbamo polipropileno arba lygiavertės perdirbamos medžiagos</w:t>
            </w:r>
            <w:r w:rsidR="00EF7849" w:rsidRPr="0050428E">
              <w:rPr>
                <w:rFonts w:eastAsiaTheme="minorHAnsi" w:cstheme="minorHAnsi"/>
              </w:rPr>
              <w:t xml:space="preserve"> ir turi būti</w:t>
            </w:r>
            <w:r w:rsidRPr="0050428E">
              <w:rPr>
                <w:rFonts w:eastAsiaTheme="minorHAnsi" w:cstheme="minorHAnsi"/>
              </w:rPr>
              <w:t xml:space="preserve"> ergonomiškai </w:t>
            </w:r>
            <w:r w:rsidR="006A21D7" w:rsidRPr="0050428E">
              <w:rPr>
                <w:rFonts w:eastAsiaTheme="minorHAnsi" w:cstheme="minorHAnsi"/>
              </w:rPr>
              <w:t>su</w:t>
            </w:r>
            <w:r w:rsidRPr="0050428E">
              <w:rPr>
                <w:rFonts w:eastAsiaTheme="minorHAnsi" w:cstheme="minorHAnsi"/>
              </w:rPr>
              <w:t xml:space="preserve">formuotos pagal </w:t>
            </w:r>
            <w:r w:rsidR="006A21D7" w:rsidRPr="0050428E">
              <w:rPr>
                <w:rFonts w:eastAsiaTheme="minorHAnsi" w:cstheme="minorHAnsi"/>
              </w:rPr>
              <w:t xml:space="preserve">žmogaus </w:t>
            </w:r>
            <w:r w:rsidRPr="0050428E">
              <w:rPr>
                <w:rFonts w:eastAsiaTheme="minorHAnsi" w:cstheme="minorHAnsi"/>
              </w:rPr>
              <w:t xml:space="preserve">nugaros liniją. </w:t>
            </w:r>
          </w:p>
          <w:p w14:paraId="50B97817" w14:textId="30D6EDDD"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Sėdimoji ir atraminė dalys turi būti dvigubos struktūros, kuri pagerina sėdėjimo komfortą ir amortizaciją</w:t>
            </w:r>
            <w:r w:rsidR="00886899" w:rsidRPr="0050428E">
              <w:rPr>
                <w:rFonts w:eastAsiaTheme="minorHAnsi" w:cstheme="minorHAnsi"/>
              </w:rPr>
              <w:t>.</w:t>
            </w:r>
          </w:p>
          <w:p w14:paraId="5EE90A4F" w14:textId="697E05DC"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atlošo forma turi būti suformuota taip, kad leistų patogiai sėdėti įvairiomis padėtimis, įskaitant atbulą sėdėjimą.</w:t>
            </w:r>
          </w:p>
          <w:p w14:paraId="51C4056D"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audinio tankis – ne mažiau kaip 320 g/m². Audinys turi būti atsparus ugniai ir atitikti aplinkosaugos reikalavimus: OEKO-TEX Standard 100 (II kategorija) arba lygiaverčius sertifikatus. Atitiktį privaloma pagrįsti dokumentais, pateikiamais kartu su pasiūlymu.</w:t>
            </w:r>
          </w:p>
          <w:p w14:paraId="60E74420"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paminkštintos dalies apmušalo spalva turi būti pasirenkama iš ne mažiau kaip 10 skirtingų gamintojo siūlomų audinio spalvų. Spalvų pasirinkimo galimybė turi būti pateikta kartu su pasiūlymu.</w:t>
            </w:r>
          </w:p>
          <w:p w14:paraId="0BC376C1" w14:textId="77777777" w:rsidR="009E5B00" w:rsidRPr="0050428E" w:rsidRDefault="00651BD1" w:rsidP="00054F01">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Kėdės rėmas turi būti išlenktas dviem priešingomis kryptimis – į priekį apatinėje dalyje ir atgal viršutinėje dalyje – sudarant vientisą, spyruokliuojančią konstrukciją, suformuotą lenkiant apvalų, ovalų arba lygiaverčio tipo plieninį vamzdį, be papildomų suvirinimų ar jungimo elementų. Vamzdžio skersmuo turi būti ne mažesnis kaip 22 mm arba </w:t>
            </w:r>
            <w:proofErr w:type="spellStart"/>
            <w:r w:rsidRPr="0050428E">
              <w:rPr>
                <w:rFonts w:eastAsiaTheme="minorHAnsi" w:cstheme="minorHAnsi"/>
              </w:rPr>
              <w:t>konstrukciškai</w:t>
            </w:r>
            <w:proofErr w:type="spellEnd"/>
            <w:r w:rsidRPr="0050428E">
              <w:rPr>
                <w:rFonts w:eastAsiaTheme="minorHAnsi" w:cstheme="minorHAnsi"/>
              </w:rPr>
              <w:t xml:space="preserve"> lygiavertis, užtikrinantis rėmo tvirtumą, stabilumą ir lankstumą</w:t>
            </w:r>
            <w:r w:rsidR="006D5949" w:rsidRPr="0050428E">
              <w:rPr>
                <w:rFonts w:eastAsiaTheme="minorHAnsi" w:cstheme="minorHAnsi"/>
              </w:rPr>
              <w:t xml:space="preserve">. </w:t>
            </w:r>
          </w:p>
          <w:p w14:paraId="5C52B324" w14:textId="07A69380" w:rsidR="00054F01" w:rsidRPr="0050428E" w:rsidRDefault="00054F01" w:rsidP="00054F01">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Rėmas turi būti padengtas milteliniu būdu epoksidine danga arba lygiaverčiu būdu, užtikrinančiu ne prastesnį atsparumą dilimui, korozijai ir spalvos pokyčiams nei epoksidinė miltelinė danga (pvz., pagal ISO 9227, ISO 2409 arba lygiaverčius bandymus). Spalva – balta (pvz., RAL 9016) arba kita, kurios atspalvio skirtumas nuo nurodytos spalvos neviršija ΔE ≤ 2 pagal CIE L*a*b* standartą.</w:t>
            </w:r>
          </w:p>
          <w:p w14:paraId="69DE8835" w14:textId="04811F81"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Ant rėmo (kojų) galų, kurie liečiasi su žeme turi būti uždėti plastikiniai </w:t>
            </w:r>
            <w:r w:rsidR="00024AE8" w:rsidRPr="0050428E">
              <w:rPr>
                <w:rFonts w:eastAsiaTheme="minorHAnsi" w:cstheme="minorHAnsi"/>
              </w:rPr>
              <w:t xml:space="preserve">arba lygiaverčiai </w:t>
            </w:r>
            <w:r w:rsidRPr="0050428E">
              <w:rPr>
                <w:rFonts w:eastAsiaTheme="minorHAnsi" w:cstheme="minorHAnsi"/>
              </w:rPr>
              <w:t>antgaliai.</w:t>
            </w:r>
          </w:p>
          <w:p w14:paraId="2A085F66" w14:textId="77777777" w:rsidR="006D5949" w:rsidRPr="0050428E" w:rsidRDefault="006D5949"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Sėdynės ir atlošo dydis EN 6 (L) (plotis x gylis x aukštis) – ne mažiau kaip  430 x 480 x 425 mm pagal EN 1729 sertifikato reikalavimus. Atitiktį privaloma pagrįsti dokumentais (gamintojo techniniai dokumentai arba atitikties deklaracija), pateikiamais kartu su pasiūlymu.</w:t>
            </w:r>
          </w:p>
          <w:p w14:paraId="26E24A67" w14:textId="355CEA2B" w:rsidR="006D5949" w:rsidRPr="0050428E" w:rsidRDefault="00484AAA" w:rsidP="00B24D1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 turi atitikti EN 1729 standarto reikalavimus, sėdimosios dalies aukštis – 460 mm.</w:t>
            </w:r>
          </w:p>
          <w:p w14:paraId="02C48887" w14:textId="49CA76C5" w:rsidR="006D5949" w:rsidRPr="0050428E" w:rsidRDefault="006D5949" w:rsidP="009E5B00">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48B649C8" w14:textId="6972BCF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14</w:t>
            </w:r>
          </w:p>
        </w:tc>
        <w:tc>
          <w:tcPr>
            <w:tcW w:w="3912" w:type="dxa"/>
          </w:tcPr>
          <w:p w14:paraId="143953FB" w14:textId="7D5B0DAB" w:rsidR="006D5949" w:rsidRPr="0050428E" w:rsidRDefault="006D5949" w:rsidP="006D5949">
            <w:pPr>
              <w:pStyle w:val="Sraopastraipa"/>
              <w:spacing w:after="0" w:line="240" w:lineRule="auto"/>
              <w:ind w:left="0"/>
              <w:jc w:val="center"/>
              <w:rPr>
                <w:rFonts w:eastAsiaTheme="minorHAnsi" w:cstheme="minorHAnsi"/>
              </w:rPr>
            </w:pPr>
            <w:r w:rsidRPr="0050428E">
              <w:rPr>
                <w:noProof/>
              </w:rPr>
              <w:drawing>
                <wp:anchor distT="0" distB="0" distL="114300" distR="114300" simplePos="0" relativeHeight="251658240" behindDoc="0" locked="0" layoutInCell="1" allowOverlap="1" wp14:anchorId="292851AF" wp14:editId="1D1067F9">
                  <wp:simplePos x="0" y="0"/>
                  <wp:positionH relativeFrom="column">
                    <wp:posOffset>629285</wp:posOffset>
                  </wp:positionH>
                  <wp:positionV relativeFrom="paragraph">
                    <wp:posOffset>0</wp:posOffset>
                  </wp:positionV>
                  <wp:extent cx="942975" cy="1190625"/>
                  <wp:effectExtent l="0" t="0" r="9525" b="9525"/>
                  <wp:wrapThrough wrapText="bothSides">
                    <wp:wrapPolygon edited="0">
                      <wp:start x="0" y="0"/>
                      <wp:lineTo x="0" y="21427"/>
                      <wp:lineTo x="21382" y="21427"/>
                      <wp:lineTo x="21382" y="0"/>
                      <wp:lineTo x="0" y="0"/>
                    </wp:wrapPolygon>
                  </wp:wrapThrough>
                  <wp:docPr id="1404556318" name="image23.png" title="Vaizdas">
                    <a:extLst xmlns:a="http://schemas.openxmlformats.org/drawingml/2006/main">
                      <a:ext uri="{FF2B5EF4-FFF2-40B4-BE49-F238E27FC236}">
                        <a16:creationId xmlns:a16="http://schemas.microsoft.com/office/drawing/2014/main" id="{46CB855F-71F6-4ED9-9825-039C3D30897C}"/>
                      </a:ext>
                    </a:extLst>
                  </wp:docPr>
                  <wp:cNvGraphicFramePr/>
                  <a:graphic xmlns:a="http://schemas.openxmlformats.org/drawingml/2006/main">
                    <a:graphicData uri="http://schemas.openxmlformats.org/drawingml/2006/picture">
                      <pic:pic xmlns:pic="http://schemas.openxmlformats.org/drawingml/2006/picture">
                        <pic:nvPicPr>
                          <pic:cNvPr id="4" name="image23.png" title="Vaizdas">
                            <a:extLst>
                              <a:ext uri="{FF2B5EF4-FFF2-40B4-BE49-F238E27FC236}">
                                <a16:creationId xmlns:a16="http://schemas.microsoft.com/office/drawing/2014/main" id="{46CB855F-71F6-4ED9-9825-039C3D30897C}"/>
                              </a:ext>
                            </a:extLst>
                          </pic:cNvPr>
                          <pic:cNvPicPr preferRelativeResize="0"/>
                        </pic:nvPicPr>
                        <pic:blipFill>
                          <a:blip r:embed="rId10" cstate="print">
                            <a:extLst>
                              <a:ext uri="{28A0092B-C50C-407E-A947-70E740481C1C}">
                                <a14:useLocalDpi xmlns:a14="http://schemas.microsoft.com/office/drawing/2010/main" val="0"/>
                              </a:ext>
                            </a:extLst>
                          </a:blip>
                          <a:stretch>
                            <a:fillRect/>
                          </a:stretch>
                        </pic:blipFill>
                        <pic:spPr>
                          <a:xfrm>
                            <a:off x="0" y="0"/>
                            <a:ext cx="942975" cy="1190625"/>
                          </a:xfrm>
                          <a:prstGeom prst="rect">
                            <a:avLst/>
                          </a:prstGeom>
                        </pic:spPr>
                      </pic:pic>
                    </a:graphicData>
                  </a:graphic>
                </wp:anchor>
              </w:drawing>
            </w:r>
          </w:p>
        </w:tc>
      </w:tr>
      <w:tr w:rsidR="006D5949" w:rsidRPr="0050428E" w14:paraId="0F98116A" w14:textId="77777777" w:rsidTr="006D5949">
        <w:tc>
          <w:tcPr>
            <w:tcW w:w="716" w:type="dxa"/>
          </w:tcPr>
          <w:p w14:paraId="09B85A2A" w14:textId="4C6C98FD"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 xml:space="preserve">.3. </w:t>
            </w:r>
          </w:p>
        </w:tc>
        <w:tc>
          <w:tcPr>
            <w:tcW w:w="1750" w:type="dxa"/>
          </w:tcPr>
          <w:p w14:paraId="0067A127" w14:textId="1B38BB4B" w:rsidR="006D5949" w:rsidRPr="0050428E" w:rsidRDefault="006D5949" w:rsidP="00F2633E">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04284168" w14:textId="73279068"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 xml:space="preserve">Sėdimoji ir atraminė dalys </w:t>
            </w:r>
            <w:r w:rsidRPr="0050428E">
              <w:rPr>
                <w:color w:val="000000"/>
              </w:rPr>
              <w:t>turi būti pagaminta iš 100 % perdirbamo polipropileno</w:t>
            </w:r>
            <w:r w:rsidRPr="0050428E">
              <w:rPr>
                <w:rFonts w:eastAsiaTheme="minorHAnsi" w:cstheme="minorHAnsi"/>
              </w:rPr>
              <w:t xml:space="preserve"> arba lygiavertės perdirbamos medžiagos, ergonomiškai formuotos pagal nugaros liniją, dvisienės konstrukcijos, kuri užtikrina patogų sėdėjimą ir elastingą atramą nugarai.</w:t>
            </w:r>
          </w:p>
          <w:p w14:paraId="2D1C1431" w14:textId="77777777"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 xml:space="preserve">Kėdės atlošo forma turi būti suformuota taip, kad leistų patogiai sėdėti įvairiomis padėtimis, įskaitant atbulą sėdėjimą. </w:t>
            </w:r>
          </w:p>
          <w:p w14:paraId="4167219D" w14:textId="2A4B7D8B"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Atloše turi būti integruota ergonominė anga patogiam kėdės perkėlimui ir oro cirkuliacijai.</w:t>
            </w:r>
          </w:p>
          <w:p w14:paraId="6851D9EB" w14:textId="13356B62" w:rsidR="0042147A" w:rsidRPr="0050428E" w:rsidRDefault="009E5B00" w:rsidP="0042147A">
            <w:pPr>
              <w:pStyle w:val="Sraopastraipa"/>
              <w:numPr>
                <w:ilvl w:val="0"/>
                <w:numId w:val="25"/>
              </w:numPr>
              <w:tabs>
                <w:tab w:val="left" w:pos="230"/>
              </w:tabs>
              <w:ind w:left="0" w:firstLine="0"/>
              <w:jc w:val="both"/>
              <w:rPr>
                <w:rFonts w:eastAsiaTheme="minorHAnsi" w:cstheme="minorHAnsi"/>
              </w:rPr>
            </w:pPr>
            <w:r w:rsidRPr="0050428E">
              <w:rPr>
                <w:rFonts w:eastAsiaTheme="minorHAnsi" w:cstheme="minorHAnsi"/>
              </w:rPr>
              <w:t xml:space="preserve">  </w:t>
            </w:r>
            <w:r w:rsidR="0042147A" w:rsidRPr="0050428E">
              <w:rPr>
                <w:rFonts w:eastAsiaTheme="minorHAnsi" w:cstheme="minorHAnsi"/>
              </w:rPr>
              <w:t>Sėdynės ir atlošo spalva pasirenkama iš ne mažiau kaip 10 skirtingų gamintojo siūlomų spalvų. Spalvų pasirinkimo galimybė turi būti pateikta kartu su pasiūlymu.</w:t>
            </w:r>
          </w:p>
          <w:p w14:paraId="5242147C" w14:textId="763001C6" w:rsidR="00400164" w:rsidRPr="0050428E" w:rsidRDefault="00400164" w:rsidP="00400164">
            <w:pPr>
              <w:pStyle w:val="Sraopastraipa"/>
              <w:numPr>
                <w:ilvl w:val="0"/>
                <w:numId w:val="25"/>
              </w:numPr>
              <w:jc w:val="both"/>
              <w:rPr>
                <w:rFonts w:eastAsiaTheme="minorHAnsi" w:cstheme="minorHAnsi"/>
              </w:rPr>
            </w:pPr>
            <w:r w:rsidRPr="0050428E">
              <w:rPr>
                <w:rFonts w:eastAsiaTheme="minorHAnsi" w:cstheme="minorHAnsi"/>
              </w:rPr>
              <w:t>Kėdės rėmas turi būti išlenktas  dviem priešingomis kryptimis– į priekį apatinėje dalyje ir į galą viršutinėje dalyje – sudarant vientisą konstrukciją, suformuotą lenkiant apvalų, ovalų arba lygiaverčio tipo plieninį vamzdį, be papildomų suvirinimų ar jungimo elementų. Vamzdžio skersmuo turi būti ne mažesnis kaip 22 mm</w:t>
            </w:r>
            <w:r w:rsidR="00CF42B2" w:rsidRPr="0050428E">
              <w:rPr>
                <w:rFonts w:eastAsiaTheme="minorHAnsi" w:cstheme="minorHAnsi"/>
              </w:rPr>
              <w:t xml:space="preserve"> arba </w:t>
            </w:r>
            <w:proofErr w:type="spellStart"/>
            <w:r w:rsidR="00CF42B2" w:rsidRPr="0050428E">
              <w:rPr>
                <w:rFonts w:eastAsiaTheme="minorHAnsi" w:cstheme="minorHAnsi"/>
              </w:rPr>
              <w:t>konstrukciškai</w:t>
            </w:r>
            <w:proofErr w:type="spellEnd"/>
            <w:r w:rsidR="00CF42B2" w:rsidRPr="0050428E">
              <w:rPr>
                <w:rFonts w:eastAsiaTheme="minorHAnsi" w:cstheme="minorHAnsi"/>
              </w:rPr>
              <w:t xml:space="preserve"> lygiavertis</w:t>
            </w:r>
            <w:r w:rsidRPr="0050428E">
              <w:rPr>
                <w:rFonts w:eastAsiaTheme="minorHAnsi" w:cstheme="minorHAnsi"/>
              </w:rPr>
              <w:t>, užtikrinantis rėmo tvirtumą ir stabilumą.</w:t>
            </w:r>
          </w:p>
          <w:p w14:paraId="12E5B63B" w14:textId="77777777" w:rsidR="009E5B00" w:rsidRPr="0050428E" w:rsidRDefault="0042147A" w:rsidP="0042147A">
            <w:pPr>
              <w:pStyle w:val="Sraopastraipa"/>
              <w:numPr>
                <w:ilvl w:val="0"/>
                <w:numId w:val="25"/>
              </w:numPr>
              <w:jc w:val="both"/>
              <w:rPr>
                <w:rFonts w:eastAsiaTheme="minorHAnsi" w:cstheme="minorHAnsi"/>
              </w:rPr>
            </w:pPr>
            <w:r w:rsidRPr="0050428E">
              <w:rPr>
                <w:rFonts w:eastAsiaTheme="minorHAnsi" w:cstheme="minorHAnsi"/>
              </w:rPr>
              <w:t>Rėmas turi būti padengtas milteliniu būdu epoksidine danga arba lygiaverčiu būdu, užtikrinančiu ne prastesnį atsparumą dilimui, korozijai ir spalvos pokyčiams nei epoksidinė miltelinė danga (pvz., pagal ISO 9227, ISO 2409 arba lygiaverčius bandymus). Spalva – arktinė (pvz., RAL 9006) arba kita, kurios atspalvio skirtumas nuo nurodytos spalvos neviršija ΔE ≤ 2 pagal CIE L*a*b* standartą.</w:t>
            </w:r>
          </w:p>
          <w:p w14:paraId="4EC29532" w14:textId="7C0813F1" w:rsidR="0042147A" w:rsidRPr="0050428E" w:rsidRDefault="0042147A" w:rsidP="0042147A">
            <w:pPr>
              <w:pStyle w:val="Sraopastraipa"/>
              <w:numPr>
                <w:ilvl w:val="0"/>
                <w:numId w:val="25"/>
              </w:numPr>
              <w:jc w:val="both"/>
              <w:rPr>
                <w:rFonts w:eastAsiaTheme="minorHAnsi" w:cstheme="minorHAnsi"/>
              </w:rPr>
            </w:pPr>
            <w:r w:rsidRPr="0050428E">
              <w:rPr>
                <w:rFonts w:eastAsiaTheme="minorHAnsi" w:cstheme="minorHAnsi"/>
              </w:rPr>
              <w:t>Ant rėmo (kojų) galų, kurie liečiasi su grindimis, turi būti pritvirtinti plastikiniai arba lygiaverčiai antgaliai, užtikrinantys apsaugą nuo grindų dangos pažeidimo ir stabilumą. Lygiaverčiai antgaliai turi būti pagaminti iš medžiagos, kurios atsparumas dilimui ir slydimui nėra prastesnis nei plastiko (pvz., pagal ISO 9352 ar lygiaverčius bandymus)</w:t>
            </w:r>
            <w:r w:rsidR="00022501" w:rsidRPr="0050428E">
              <w:rPr>
                <w:rFonts w:eastAsiaTheme="minorHAnsi" w:cstheme="minorHAnsi"/>
              </w:rPr>
              <w:t>.</w:t>
            </w:r>
          </w:p>
          <w:p w14:paraId="3BCE5CD5" w14:textId="60C14D53" w:rsidR="009E5B00" w:rsidRPr="0050428E" w:rsidRDefault="008C2E0F" w:rsidP="009E5B00">
            <w:pPr>
              <w:pStyle w:val="Sraopastraipa"/>
              <w:numPr>
                <w:ilvl w:val="0"/>
                <w:numId w:val="25"/>
              </w:numPr>
              <w:jc w:val="both"/>
              <w:rPr>
                <w:rFonts w:eastAsiaTheme="minorHAnsi" w:cstheme="minorHAnsi"/>
              </w:rPr>
            </w:pPr>
            <w:r w:rsidRPr="0050428E">
              <w:rPr>
                <w:color w:val="000000"/>
              </w:rPr>
              <w:t>K</w:t>
            </w:r>
            <w:r w:rsidR="006D5949" w:rsidRPr="0050428E">
              <w:rPr>
                <w:color w:val="000000"/>
              </w:rPr>
              <w:t>ėdės pagal EN 1729 sertifikato reikalavimus (a</w:t>
            </w:r>
            <w:r w:rsidR="006D5949" w:rsidRPr="0050428E">
              <w:rPr>
                <w:rFonts w:eastAsiaTheme="minorHAnsi" w:cstheme="minorHAnsi"/>
              </w:rPr>
              <w:t xml:space="preserve">titiktį privaloma pagrįsti gamintojo techniniais dokumentais, pateikiamais kartu su pasiūlymu) </w:t>
            </w:r>
            <w:r w:rsidR="006D5949" w:rsidRPr="0050428E">
              <w:rPr>
                <w:color w:val="000000"/>
              </w:rPr>
              <w:t>turi būti 460 mm aukščio, s</w:t>
            </w:r>
            <w:r w:rsidR="006D5949" w:rsidRPr="0050428E">
              <w:rPr>
                <w:rFonts w:eastAsiaTheme="minorHAnsi" w:cstheme="minorHAnsi"/>
              </w:rPr>
              <w:t>ėdynės ir atlošo dydis EN 6 (L) (plotis x gylis x aukštis) – ne mažiau kaip  430 x 460 x 410 mm</w:t>
            </w:r>
            <w:r w:rsidRPr="0050428E">
              <w:rPr>
                <w:rFonts w:eastAsiaTheme="minorHAnsi" w:cstheme="minorHAnsi"/>
              </w:rPr>
              <w:t>.</w:t>
            </w:r>
          </w:p>
          <w:p w14:paraId="229E08DF" w14:textId="46285CAD" w:rsidR="006D5949" w:rsidRPr="0050428E" w:rsidRDefault="0042147A" w:rsidP="009E5B00">
            <w:pPr>
              <w:pStyle w:val="Sraopastraipa"/>
              <w:numPr>
                <w:ilvl w:val="0"/>
                <w:numId w:val="25"/>
              </w:numPr>
              <w:jc w:val="both"/>
              <w:rPr>
                <w:rFonts w:eastAsiaTheme="minorHAnsi" w:cstheme="minorHAnsi"/>
              </w:rPr>
            </w:pPr>
            <w:r w:rsidRPr="0050428E">
              <w:rPr>
                <w:rFonts w:eastAsiaTheme="minorHAnsi" w:cstheme="minorHAnsi"/>
              </w:rPr>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049" w:type="dxa"/>
          </w:tcPr>
          <w:p w14:paraId="23C7133B" w14:textId="2A3025F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30</w:t>
            </w:r>
          </w:p>
        </w:tc>
        <w:tc>
          <w:tcPr>
            <w:tcW w:w="3912" w:type="dxa"/>
          </w:tcPr>
          <w:p w14:paraId="2739737C" w14:textId="4BF213D9" w:rsidR="006D5949" w:rsidRPr="0050428E" w:rsidRDefault="0069600C" w:rsidP="006D5949">
            <w:pPr>
              <w:pStyle w:val="Sraopastraipa"/>
              <w:spacing w:after="0" w:line="240" w:lineRule="auto"/>
              <w:ind w:left="0"/>
              <w:jc w:val="center"/>
              <w:rPr>
                <w:rFonts w:eastAsiaTheme="minorHAnsi" w:cstheme="minorHAnsi"/>
              </w:rPr>
            </w:pPr>
            <w:r w:rsidRPr="0050428E">
              <w:rPr>
                <w:noProof/>
              </w:rPr>
              <w:drawing>
                <wp:inline distT="0" distB="0" distL="0" distR="0" wp14:anchorId="710447ED" wp14:editId="02FEF607">
                  <wp:extent cx="1552998" cy="1836420"/>
                  <wp:effectExtent l="0" t="0" r="9525" b="0"/>
                  <wp:docPr id="4984212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1167" t="9760" r="19754" b="3131"/>
                          <a:stretch>
                            <a:fillRect/>
                          </a:stretch>
                        </pic:blipFill>
                        <pic:spPr bwMode="auto">
                          <a:xfrm>
                            <a:off x="0" y="0"/>
                            <a:ext cx="1555604" cy="183950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D5949" w:rsidRPr="0050428E" w14:paraId="2E665F0A" w14:textId="77777777" w:rsidTr="006D5949">
        <w:tc>
          <w:tcPr>
            <w:tcW w:w="716" w:type="dxa"/>
          </w:tcPr>
          <w:p w14:paraId="745635EC" w14:textId="1C27397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.4.</w:t>
            </w:r>
          </w:p>
        </w:tc>
        <w:tc>
          <w:tcPr>
            <w:tcW w:w="1750" w:type="dxa"/>
          </w:tcPr>
          <w:p w14:paraId="2A5F98F2" w14:textId="28949D6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1DD3A168" w14:textId="77777777"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Sėdimoji ir atraminė dalys turi būti pagamintos iš 100 % perdirbamo polipropileno arba lygiavertės perdirbamos medžiagos, ergonomiškai suformuotos pagal nugaros liniją.</w:t>
            </w:r>
          </w:p>
          <w:p w14:paraId="4B460698" w14:textId="0FD4B4BD"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Sėdimoji ir atraminė dalys turi būti dviejų sluoksnių struktūros, kur vidinis sluoksnis yra standus, o išorinis – elastingas</w:t>
            </w:r>
            <w:r w:rsidR="009E5B00" w:rsidRPr="0050428E">
              <w:rPr>
                <w:rFonts w:eastAsiaTheme="minorHAnsi" w:cstheme="minorHAnsi"/>
              </w:rPr>
              <w:t>.</w:t>
            </w:r>
          </w:p>
          <w:p w14:paraId="774C0B59" w14:textId="20811273" w:rsidR="0042147A" w:rsidRPr="0050428E" w:rsidRDefault="006D5949" w:rsidP="0042147A">
            <w:pPr>
              <w:pStyle w:val="Sraopastraipa"/>
              <w:numPr>
                <w:ilvl w:val="0"/>
                <w:numId w:val="25"/>
              </w:numPr>
              <w:jc w:val="both"/>
              <w:rPr>
                <w:rFonts w:eastAsiaTheme="minorHAnsi" w:cstheme="minorHAnsi"/>
              </w:rPr>
            </w:pPr>
            <w:r w:rsidRPr="0050428E">
              <w:rPr>
                <w:rFonts w:eastAsiaTheme="minorHAnsi" w:cstheme="minorHAnsi"/>
              </w:rPr>
              <w:t>Sėdimoji ir atraminė dalys turi turėti standų, atsparų deformacijai, vientisą, į korpusą integruotą paminkštinimą. Užpildas turi būti aukšto tankio</w:t>
            </w:r>
            <w:r w:rsidR="00F72371" w:rsidRPr="0050428E">
              <w:rPr>
                <w:rFonts w:eastAsiaTheme="minorHAnsi" w:cstheme="minorHAnsi"/>
              </w:rPr>
              <w:t>, ne mažesnio kaip 55 kg/m</w:t>
            </w:r>
            <w:r w:rsidR="00F72371" w:rsidRPr="0050428E">
              <w:rPr>
                <w:rFonts w:eastAsiaTheme="minorHAnsi" w:cstheme="minorHAnsi"/>
                <w:vertAlign w:val="superscript"/>
              </w:rPr>
              <w:t>3</w:t>
            </w:r>
            <w:r w:rsidR="00164B40" w:rsidRPr="0050428E">
              <w:rPr>
                <w:rFonts w:eastAsiaTheme="minorHAnsi" w:cstheme="minorHAnsi"/>
              </w:rPr>
              <w:t xml:space="preserve"> </w:t>
            </w:r>
            <w:r w:rsidRPr="0050428E">
              <w:rPr>
                <w:rFonts w:eastAsiaTheme="minorHAnsi" w:cstheme="minorHAnsi"/>
              </w:rPr>
              <w:t xml:space="preserve">poliuretano putų arba lygiavertės medžiagos. Išorinis audinys turi būti atsparus dilimui (ne mažiau kaip 100 000 </w:t>
            </w:r>
            <w:proofErr w:type="spellStart"/>
            <w:r w:rsidRPr="0050428E">
              <w:rPr>
                <w:rFonts w:eastAsiaTheme="minorHAnsi" w:cstheme="minorHAnsi"/>
              </w:rPr>
              <w:t>Martindale</w:t>
            </w:r>
            <w:proofErr w:type="spellEnd"/>
            <w:r w:rsidRPr="0050428E">
              <w:rPr>
                <w:rFonts w:eastAsiaTheme="minorHAnsi" w:cstheme="minorHAnsi"/>
              </w:rPr>
              <w:t xml:space="preserve"> ciklų), ne mažesnio kaip 320 g/m² tankio, nedegus (sertifikuotas pagal OEKO-TEX Standard 100 II kategoriją arba lygiavertį) bei atitikti aplinkosaugos reikalavimus. Atitiktį būtina pagrįsti dokumentais, pateikiamais su pasiūlymu.</w:t>
            </w:r>
          </w:p>
          <w:p w14:paraId="2802E3EF" w14:textId="3BDAC57F" w:rsidR="009E5B00" w:rsidRPr="0050428E" w:rsidRDefault="006D5949" w:rsidP="009E5B00">
            <w:pPr>
              <w:pStyle w:val="Sraopastraipa"/>
              <w:numPr>
                <w:ilvl w:val="0"/>
                <w:numId w:val="25"/>
              </w:numPr>
              <w:jc w:val="both"/>
              <w:rPr>
                <w:rFonts w:eastAsiaTheme="minorHAnsi" w:cstheme="minorHAnsi"/>
              </w:rPr>
            </w:pPr>
            <w:r w:rsidRPr="0050428E">
              <w:rPr>
                <w:rFonts w:eastAsiaTheme="minorHAnsi" w:cstheme="minorHAnsi"/>
              </w:rPr>
              <w:t>Paminkštintos dalies audinio spalva turi būti pasirenkama iš ne mažiau kaip 10 gamintojo siūlomų spalvų. Spalvų pasirinkimo galimybė turi būti pridėta prie pasiūlymo.</w:t>
            </w:r>
          </w:p>
          <w:p w14:paraId="75FE92BE" w14:textId="77777777" w:rsidR="009E5B00" w:rsidRPr="0050428E" w:rsidRDefault="00F72371" w:rsidP="009E5B00">
            <w:pPr>
              <w:pStyle w:val="Sraopastraipa"/>
              <w:numPr>
                <w:ilvl w:val="0"/>
                <w:numId w:val="25"/>
              </w:numPr>
              <w:jc w:val="both"/>
              <w:rPr>
                <w:rFonts w:eastAsiaTheme="minorHAnsi" w:cstheme="minorHAnsi"/>
              </w:rPr>
            </w:pPr>
            <w:r w:rsidRPr="0050428E">
              <w:rPr>
                <w:rFonts w:eastAsiaTheme="minorHAnsi" w:cstheme="minorHAnsi"/>
              </w:rPr>
              <w:t>Kėdės atlošo viršutinėje dalyje turi būti ergonomiškai integruota anga, pritaikyta kėdės pernešimui ranka. Anga turi būti suprojektuota taip, kad būtų saugi naudoti – be aštrių briaunų ar kitų pavojingų elementų.</w:t>
            </w:r>
          </w:p>
          <w:p w14:paraId="38E15765" w14:textId="77777777" w:rsidR="009E5B00" w:rsidRPr="0050428E" w:rsidRDefault="008B6B04" w:rsidP="009E5B00">
            <w:pPr>
              <w:pStyle w:val="Sraopastraipa"/>
              <w:numPr>
                <w:ilvl w:val="0"/>
                <w:numId w:val="25"/>
              </w:numPr>
              <w:jc w:val="both"/>
              <w:rPr>
                <w:rFonts w:eastAsiaTheme="minorHAnsi" w:cstheme="minorHAnsi"/>
              </w:rPr>
            </w:pPr>
            <w:r w:rsidRPr="0050428E">
              <w:rPr>
                <w:rFonts w:eastAsiaTheme="minorHAnsi" w:cstheme="minorHAnsi"/>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50428E">
              <w:rPr>
                <w:rFonts w:eastAsiaTheme="minorHAnsi" w:cstheme="minorHAnsi"/>
                <w:i/>
                <w:iCs/>
              </w:rPr>
              <w:t>a*</w:t>
            </w:r>
            <w:r w:rsidRPr="0050428E">
              <w:rPr>
                <w:rFonts w:eastAsiaTheme="minorHAnsi" w:cstheme="minorHAnsi"/>
              </w:rPr>
              <w:t>b* standartą.</w:t>
            </w:r>
          </w:p>
          <w:p w14:paraId="5BC3FB4E" w14:textId="77777777" w:rsidR="009E5B00" w:rsidRPr="0050428E" w:rsidRDefault="008B6B04" w:rsidP="009E5B00">
            <w:pPr>
              <w:pStyle w:val="Sraopastraipa"/>
              <w:numPr>
                <w:ilvl w:val="0"/>
                <w:numId w:val="25"/>
              </w:numPr>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36EB0BFD" w14:textId="0642B829" w:rsidR="008B6B04" w:rsidRPr="0050428E" w:rsidRDefault="008B6B04" w:rsidP="008B6B04">
            <w:pPr>
              <w:pStyle w:val="Sraopastraipa"/>
              <w:numPr>
                <w:ilvl w:val="0"/>
                <w:numId w:val="25"/>
              </w:numPr>
              <w:jc w:val="both"/>
              <w:rPr>
                <w:rFonts w:eastAsiaTheme="minorHAnsi" w:cstheme="minorHAnsi"/>
              </w:rPr>
            </w:pPr>
            <w:r w:rsidRPr="0050428E">
              <w:rPr>
                <w:rFonts w:eastAsiaTheme="minorHAnsi" w:cstheme="minorHAnsi"/>
              </w:rPr>
              <w:t>Sėdynės aukštis turi būti reguliuojamas pneumatiniu arba lygiaverčiu mechanizmu, užtikrinančiu sklandų ir saugų aukščio keitimą, intervale nuo ne mažiau kaip 430 mm iki ne daugiau kaip 590 mm, matuojant nuo grindų paviršiaus iki sėdynės viršutinio taško be apkrovos.</w:t>
            </w:r>
          </w:p>
          <w:p w14:paraId="395CE995" w14:textId="7CACFA52" w:rsidR="006D5949" w:rsidRPr="0050428E" w:rsidRDefault="006D5949" w:rsidP="008666B3">
            <w:pPr>
              <w:pStyle w:val="Sraopastraipa"/>
              <w:numPr>
                <w:ilvl w:val="0"/>
                <w:numId w:val="25"/>
              </w:numPr>
              <w:jc w:val="both"/>
              <w:rPr>
                <w:rFonts w:eastAsiaTheme="minorHAnsi" w:cstheme="minorHAnsi"/>
              </w:rPr>
            </w:pPr>
            <w:r w:rsidRPr="0050428E">
              <w:rPr>
                <w:rFonts w:eastAsiaTheme="minorHAnsi" w:cstheme="minorHAnsi"/>
              </w:rPr>
              <w:t>Sėdynės ir atlošo dydis turi atitikti EN 6 (L) dydį pagal EN 1729 sertifikato reikalavimus. Su pasiūlymu pateikti tai pagrindžiančius dokumentus (gamintojo techninę informaciją arba atitikties deklaraciją).</w:t>
            </w:r>
          </w:p>
          <w:p w14:paraId="307B3948" w14:textId="72C051F9" w:rsidR="006D5949" w:rsidRPr="0050428E" w:rsidRDefault="006D5949" w:rsidP="009E5B00">
            <w:pPr>
              <w:pStyle w:val="Sraopastraipa"/>
              <w:numPr>
                <w:ilvl w:val="0"/>
                <w:numId w:val="25"/>
              </w:numPr>
              <w:jc w:val="both"/>
              <w:rPr>
                <w:rFonts w:eastAsiaTheme="minorHAnsi" w:cstheme="minorHAnsi"/>
              </w:rPr>
            </w:pPr>
            <w:r w:rsidRPr="0050428E">
              <w:rPr>
                <w:rFonts w:eastAsiaTheme="minorHAnsi" w:cstheme="minorHAnsi"/>
              </w:rPr>
              <w:t>Kėdės turi būti sertifikuotos pagal: GS (saugumo), BIFMA (tvarumo), FEMB (Europos tvarumo), ir pateikiamas EPI (ekologiškumo) sertifikatas pagal DIN ISO 14021. Atitikties įrodymas pateikiamas su pasiūlymu</w:t>
            </w:r>
            <w:r w:rsidR="008C2E0F" w:rsidRPr="0050428E">
              <w:rPr>
                <w:rFonts w:eastAsiaTheme="minorHAnsi" w:cstheme="minorHAnsi"/>
              </w:rPr>
              <w:t>.</w:t>
            </w:r>
          </w:p>
        </w:tc>
        <w:tc>
          <w:tcPr>
            <w:tcW w:w="1049" w:type="dxa"/>
          </w:tcPr>
          <w:p w14:paraId="02514FEF" w14:textId="6866F90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5</w:t>
            </w:r>
          </w:p>
        </w:tc>
        <w:tc>
          <w:tcPr>
            <w:tcW w:w="3912" w:type="dxa"/>
          </w:tcPr>
          <w:p w14:paraId="04742FF6" w14:textId="45354D82" w:rsidR="006D5949" w:rsidRPr="0050428E" w:rsidRDefault="006D5949" w:rsidP="008666B3">
            <w:pPr>
              <w:pStyle w:val="Sraopastraipa"/>
              <w:spacing w:after="0" w:line="240" w:lineRule="auto"/>
              <w:ind w:left="0"/>
              <w:jc w:val="center"/>
              <w:rPr>
                <w:rFonts w:cstheme="minorHAnsi"/>
                <w:noProof/>
                <w:lang w:eastAsia="en-US"/>
              </w:rPr>
            </w:pPr>
            <w:r w:rsidRPr="0050428E">
              <w:rPr>
                <w:noProof/>
              </w:rPr>
              <w:drawing>
                <wp:inline distT="0" distB="0" distL="0" distR="0" wp14:anchorId="28EB3B8F" wp14:editId="6358B3CA">
                  <wp:extent cx="772886" cy="1188061"/>
                  <wp:effectExtent l="0" t="0" r="8255" b="0"/>
                  <wp:docPr id="401395884" name="Picture 14">
                    <a:extLst xmlns:a="http://schemas.openxmlformats.org/drawingml/2006/main">
                      <a:ext uri="{FF2B5EF4-FFF2-40B4-BE49-F238E27FC236}">
                        <a16:creationId xmlns:a16="http://schemas.microsoft.com/office/drawing/2014/main" id="{36137EEE-B215-4E25-A037-14E6A84FF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36137EEE-B215-4E25-A037-14E6A84FF13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7257" cy="1194780"/>
                          </a:xfrm>
                          <a:prstGeom prst="rect">
                            <a:avLst/>
                          </a:prstGeom>
                          <a:noFill/>
                        </pic:spPr>
                      </pic:pic>
                    </a:graphicData>
                  </a:graphic>
                </wp:inline>
              </w:drawing>
            </w:r>
          </w:p>
        </w:tc>
      </w:tr>
      <w:tr w:rsidR="006D5949" w:rsidRPr="0050428E" w14:paraId="1CA170B6" w14:textId="77777777" w:rsidTr="006D5949">
        <w:tc>
          <w:tcPr>
            <w:tcW w:w="716" w:type="dxa"/>
          </w:tcPr>
          <w:p w14:paraId="1DD8ED87" w14:textId="3DFE3A5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.5.</w:t>
            </w:r>
          </w:p>
        </w:tc>
        <w:tc>
          <w:tcPr>
            <w:tcW w:w="1750" w:type="dxa"/>
          </w:tcPr>
          <w:p w14:paraId="261D18AE" w14:textId="56874F3C" w:rsidR="006D5949" w:rsidRPr="0050428E" w:rsidRDefault="006D5949" w:rsidP="00F2633E">
            <w:pPr>
              <w:pStyle w:val="Sraopastraipa"/>
              <w:spacing w:after="0" w:line="240" w:lineRule="auto"/>
              <w:ind w:left="0"/>
              <w:jc w:val="both"/>
              <w:rPr>
                <w:rFonts w:eastAsiaTheme="minorHAnsi" w:cstheme="minorHAnsi"/>
              </w:rPr>
            </w:pPr>
            <w:r w:rsidRPr="0050428E">
              <w:rPr>
                <w:rFonts w:eastAsiaTheme="minorHAnsi" w:cstheme="minorHAnsi"/>
              </w:rPr>
              <w:t>Poilsio fotelis</w:t>
            </w:r>
          </w:p>
        </w:tc>
        <w:tc>
          <w:tcPr>
            <w:tcW w:w="8161" w:type="dxa"/>
          </w:tcPr>
          <w:p w14:paraId="1F267C6C" w14:textId="60947296" w:rsidR="006D5949" w:rsidRPr="0050428E" w:rsidRDefault="006D5949" w:rsidP="008666B3">
            <w:pPr>
              <w:pStyle w:val="Sraopastraipa"/>
              <w:numPr>
                <w:ilvl w:val="0"/>
                <w:numId w:val="28"/>
              </w:numPr>
              <w:jc w:val="both"/>
              <w:rPr>
                <w:rFonts w:eastAsiaTheme="minorHAnsi" w:cstheme="minorHAnsi"/>
              </w:rPr>
            </w:pPr>
            <w:r w:rsidRPr="0050428E">
              <w:rPr>
                <w:rFonts w:eastAsiaTheme="minorHAnsi" w:cstheme="minorHAnsi"/>
              </w:rPr>
              <w:t xml:space="preserve">Sėdimoji dalis turi būti ergonomiškai formuota, pagaminta iš vientisos liejimo būdu suformuotos poliuretano putos (angl. </w:t>
            </w:r>
            <w:proofErr w:type="spellStart"/>
            <w:r w:rsidRPr="0050428E">
              <w:rPr>
                <w:rFonts w:eastAsiaTheme="minorHAnsi" w:cstheme="minorHAnsi"/>
              </w:rPr>
              <w:t>moulded</w:t>
            </w:r>
            <w:proofErr w:type="spellEnd"/>
            <w:r w:rsidRPr="0050428E">
              <w:rPr>
                <w:rFonts w:eastAsiaTheme="minorHAnsi" w:cstheme="minorHAnsi"/>
              </w:rPr>
              <w:t xml:space="preserve"> </w:t>
            </w:r>
            <w:proofErr w:type="spellStart"/>
            <w:r w:rsidRPr="0050428E">
              <w:rPr>
                <w:rFonts w:eastAsiaTheme="minorHAnsi" w:cstheme="minorHAnsi"/>
              </w:rPr>
              <w:t>polyurethane</w:t>
            </w:r>
            <w:proofErr w:type="spellEnd"/>
            <w:r w:rsidRPr="0050428E">
              <w:rPr>
                <w:rFonts w:eastAsiaTheme="minorHAnsi" w:cstheme="minorHAnsi"/>
              </w:rPr>
              <w:t xml:space="preserve"> </w:t>
            </w:r>
            <w:proofErr w:type="spellStart"/>
            <w:r w:rsidRPr="0050428E">
              <w:rPr>
                <w:rFonts w:eastAsiaTheme="minorHAnsi" w:cstheme="minorHAnsi"/>
              </w:rPr>
              <w:t>foam</w:t>
            </w:r>
            <w:proofErr w:type="spellEnd"/>
            <w:r w:rsidRPr="0050428E">
              <w:rPr>
                <w:rFonts w:eastAsiaTheme="minorHAnsi" w:cstheme="minorHAnsi"/>
              </w:rPr>
              <w:t>) arba lygiavertės medžiagos</w:t>
            </w:r>
            <w:r w:rsidR="00004BEC" w:rsidRPr="0050428E">
              <w:rPr>
                <w:rFonts w:eastAsiaTheme="minorHAnsi" w:cstheme="minorHAnsi"/>
              </w:rPr>
              <w:t>,</w:t>
            </w:r>
            <w:r w:rsidR="00654A19" w:rsidRPr="0050428E">
              <w:rPr>
                <w:rFonts w:eastAsiaTheme="minorHAnsi" w:cstheme="minorHAnsi"/>
              </w:rPr>
              <w:t xml:space="preserve"> užtikrinančios</w:t>
            </w:r>
            <w:r w:rsidR="00164B40" w:rsidRPr="0050428E">
              <w:rPr>
                <w:rFonts w:eastAsiaTheme="minorHAnsi" w:cstheme="minorHAnsi"/>
              </w:rPr>
              <w:t xml:space="preserve"> </w:t>
            </w:r>
            <w:r w:rsidRPr="0050428E">
              <w:rPr>
                <w:rFonts w:eastAsiaTheme="minorHAnsi" w:cstheme="minorHAnsi"/>
              </w:rPr>
              <w:t>atsparumą deformacijai ir ilgaamžiškumą. Konstrukcijoje turi būti integruoti porankiai, sudarantys vientisą sėdimosios dalies formą.</w:t>
            </w:r>
          </w:p>
          <w:p w14:paraId="43821894" w14:textId="0E0C5820" w:rsidR="006D5949" w:rsidRPr="0050428E" w:rsidRDefault="006D5949" w:rsidP="008666B3">
            <w:pPr>
              <w:pStyle w:val="Sraopastraipa"/>
              <w:numPr>
                <w:ilvl w:val="0"/>
                <w:numId w:val="28"/>
              </w:numPr>
              <w:jc w:val="both"/>
              <w:rPr>
                <w:rFonts w:eastAsiaTheme="minorHAnsi" w:cstheme="minorHAnsi"/>
              </w:rPr>
            </w:pPr>
            <w:r w:rsidRPr="0050428E">
              <w:rPr>
                <w:rFonts w:eastAsiaTheme="minorHAnsi" w:cstheme="minorHAnsi"/>
              </w:rPr>
              <w:t>Paviršius turi būti visiškai aptrauktas audiniu, atspariu dėvėjimuisi. Audinys turi atitikti šiuos kriterijus:</w:t>
            </w:r>
          </w:p>
          <w:p w14:paraId="70F5AFF1" w14:textId="23431955"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 xml:space="preserve">tsparumas trinčiai: ne mažiau kaip 100 000 </w:t>
            </w:r>
            <w:proofErr w:type="spellStart"/>
            <w:r w:rsidR="006D5949" w:rsidRPr="0050428E">
              <w:rPr>
                <w:rFonts w:eastAsiaTheme="minorHAnsi" w:cstheme="minorHAnsi"/>
              </w:rPr>
              <w:t>Martindale</w:t>
            </w:r>
            <w:proofErr w:type="spellEnd"/>
            <w:r w:rsidR="006D5949" w:rsidRPr="0050428E">
              <w:rPr>
                <w:rFonts w:eastAsiaTheme="minorHAnsi" w:cstheme="minorHAnsi"/>
              </w:rPr>
              <w:t xml:space="preserve"> ciklų</w:t>
            </w:r>
            <w:r w:rsidRPr="0050428E">
              <w:rPr>
                <w:rFonts w:eastAsiaTheme="minorHAnsi" w:cstheme="minorHAnsi"/>
              </w:rPr>
              <w:t>;</w:t>
            </w:r>
          </w:p>
          <w:p w14:paraId="6965F97F" w14:textId="78A6549C"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au</w:t>
            </w:r>
            <w:r w:rsidR="006D5949" w:rsidRPr="0050428E">
              <w:rPr>
                <w:rFonts w:eastAsiaTheme="minorHAnsi" w:cstheme="minorHAnsi"/>
              </w:rPr>
              <w:t>dinio tankis: ne mažiau kaip 320 g/m²</w:t>
            </w:r>
            <w:r w:rsidRPr="0050428E">
              <w:rPr>
                <w:rFonts w:eastAsiaTheme="minorHAnsi" w:cstheme="minorHAnsi"/>
              </w:rPr>
              <w:t>;</w:t>
            </w:r>
          </w:p>
          <w:p w14:paraId="06E3AF04" w14:textId="10697550"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tsparumas ugniai: pagal EN 1021-1 ir EN 1021-2 standartus arba lygiavertė atitiktis</w:t>
            </w:r>
            <w:r w:rsidRPr="0050428E">
              <w:rPr>
                <w:rFonts w:eastAsiaTheme="minorHAnsi" w:cstheme="minorHAnsi"/>
              </w:rPr>
              <w:t>;</w:t>
            </w:r>
          </w:p>
          <w:p w14:paraId="578E6DA7" w14:textId="2A3B80B5" w:rsidR="006D5949" w:rsidRPr="0050428E" w:rsidRDefault="00A76209" w:rsidP="00B60F16">
            <w:pPr>
              <w:pStyle w:val="Sraopastraipa"/>
              <w:numPr>
                <w:ilvl w:val="0"/>
                <w:numId w:val="36"/>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plinkos apsaugos reikalavimo OEKO-TEX® Standard 100 (II kategorija) atitiktis arba lygiavertė</w:t>
            </w:r>
            <w:r w:rsidRPr="0050428E">
              <w:rPr>
                <w:rFonts w:eastAsiaTheme="minorHAnsi" w:cstheme="minorHAnsi"/>
              </w:rPr>
              <w:t>;</w:t>
            </w:r>
          </w:p>
          <w:p w14:paraId="3D5E1354" w14:textId="7A24D870" w:rsidR="006D5949" w:rsidRPr="0050428E" w:rsidRDefault="00A76209" w:rsidP="00B60F16">
            <w:pPr>
              <w:pStyle w:val="Sraopastraipa"/>
              <w:numPr>
                <w:ilvl w:val="0"/>
                <w:numId w:val="36"/>
              </w:numPr>
              <w:suppressAutoHyphens/>
              <w:autoSpaceDN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titiktį privaloma pagrįsti dokumentais, pateikiamais kartu su pasiūlymu</w:t>
            </w:r>
            <w:r w:rsidRPr="0050428E">
              <w:rPr>
                <w:rFonts w:eastAsiaTheme="minorHAnsi" w:cstheme="minorHAnsi"/>
              </w:rPr>
              <w:t>;</w:t>
            </w:r>
          </w:p>
          <w:p w14:paraId="58242389" w14:textId="6BA688FD" w:rsidR="006D5949" w:rsidRPr="0050428E" w:rsidRDefault="00A76209" w:rsidP="00B60F16">
            <w:pPr>
              <w:pStyle w:val="Sraopastraipa"/>
              <w:numPr>
                <w:ilvl w:val="0"/>
                <w:numId w:val="36"/>
              </w:numPr>
              <w:suppressAutoHyphens/>
              <w:autoSpaceDN w:val="0"/>
              <w:jc w:val="both"/>
              <w:textAlignment w:val="baseline"/>
              <w:rPr>
                <w:rFonts w:eastAsiaTheme="minorHAnsi" w:cstheme="minorHAnsi"/>
              </w:rPr>
            </w:pPr>
            <w:r w:rsidRPr="0050428E">
              <w:rPr>
                <w:rFonts w:eastAsiaTheme="minorHAnsi" w:cstheme="minorHAnsi"/>
              </w:rPr>
              <w:t>a</w:t>
            </w:r>
            <w:r w:rsidR="006D5949" w:rsidRPr="0050428E">
              <w:rPr>
                <w:rFonts w:eastAsiaTheme="minorHAnsi" w:cstheme="minorHAnsi"/>
              </w:rPr>
              <w:t>udinio spalva turi būti pasirenkama iš ne mažiau kaip 10 skirtingų gamintojo siūlomų spalvų. Spalvų paletė turi būti pateikta kartu su pasiūlymu.</w:t>
            </w:r>
          </w:p>
          <w:p w14:paraId="7F8E6B52" w14:textId="098F15A1" w:rsidR="006D5949" w:rsidRPr="0050428E" w:rsidRDefault="006D5949" w:rsidP="008666B3">
            <w:pPr>
              <w:pStyle w:val="Sraopastraipa"/>
              <w:numPr>
                <w:ilvl w:val="0"/>
                <w:numId w:val="28"/>
              </w:numPr>
              <w:suppressAutoHyphens/>
              <w:autoSpaceDN w:val="0"/>
              <w:jc w:val="both"/>
              <w:textAlignment w:val="baseline"/>
              <w:rPr>
                <w:rFonts w:eastAsiaTheme="minorHAnsi" w:cstheme="minorHAnsi"/>
              </w:rPr>
            </w:pPr>
            <w:r w:rsidRPr="0050428E">
              <w:rPr>
                <w:rFonts w:eastAsiaTheme="minorHAnsi" w:cstheme="minorHAnsi"/>
              </w:rPr>
              <w:t>Kojos (pagrindas) turi būti keturios, fiksuoto ilgio, pagamintos iš metalo arba lygiavertės konstrukcinės medžiagos, stabilios, balto aliuminio arba lygiavertės spalvos, padengtos milteliniu būdu epoksidine danga arba lygiaverčiu padengimu. Ant kojų galų turi būti plastikiniai arba kiti grindų dangos nebraižantys ir neslystantys antgaliai.</w:t>
            </w:r>
          </w:p>
          <w:p w14:paraId="2EEF6951" w14:textId="06DF7C4B" w:rsidR="006D5949" w:rsidRPr="0050428E" w:rsidRDefault="006D5949" w:rsidP="008666B3">
            <w:pPr>
              <w:pStyle w:val="Sraopastraipa"/>
              <w:numPr>
                <w:ilvl w:val="0"/>
                <w:numId w:val="28"/>
              </w:numPr>
              <w:suppressAutoHyphens/>
              <w:autoSpaceDN w:val="0"/>
              <w:jc w:val="both"/>
              <w:textAlignment w:val="baseline"/>
              <w:rPr>
                <w:rFonts w:eastAsiaTheme="minorHAnsi" w:cstheme="minorHAnsi"/>
              </w:rPr>
            </w:pPr>
            <w:r w:rsidRPr="0050428E">
              <w:rPr>
                <w:rFonts w:eastAsiaTheme="minorHAnsi" w:cstheme="minorHAnsi"/>
              </w:rPr>
              <w:t>Sėdimosios dalies išmatavimai (aukštis, gylis ir plotis) turi atitikti EN 6 (L) dydį pagal EN 1729 standarto ergonominius reikalavimus mokyklinio amžiaus naudotojui. Sėdėjimo aukštis turi būti apie 460 mm (leidžiama ±15 mm paklaida). Reikalaujama kartu su pasiūlymu pateikti tai pagrindžiančius dokumentus – gamintojo techninę informaciją arba atitikties deklaraciją.</w:t>
            </w:r>
          </w:p>
          <w:p w14:paraId="45488D5F" w14:textId="4617F267" w:rsidR="006D5949" w:rsidRPr="0050428E" w:rsidRDefault="006D5949" w:rsidP="009E5B00">
            <w:pPr>
              <w:pStyle w:val="Sraopastraipa"/>
              <w:numPr>
                <w:ilvl w:val="0"/>
                <w:numId w:val="28"/>
              </w:numPr>
              <w:jc w:val="both"/>
              <w:rPr>
                <w:rFonts w:eastAsiaTheme="minorHAnsi" w:cstheme="minorHAnsi"/>
              </w:rPr>
            </w:pPr>
            <w:r w:rsidRPr="0050428E">
              <w:rPr>
                <w:rFonts w:eastAsiaTheme="minorHAnsi" w:cstheme="minorHAnsi"/>
              </w:rPr>
              <w:t>Fotelis turi būti sertifikuotas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0B645E44" w14:textId="35BCEF6A"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3</w:t>
            </w:r>
          </w:p>
        </w:tc>
        <w:tc>
          <w:tcPr>
            <w:tcW w:w="3912" w:type="dxa"/>
          </w:tcPr>
          <w:p w14:paraId="248107A2" w14:textId="51A6D1D7"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7CD07CA" wp14:editId="754F4405">
                  <wp:extent cx="1570507" cy="2064412"/>
                  <wp:effectExtent l="0" t="0" r="0" b="0"/>
                  <wp:docPr id="3391306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30620" name=""/>
                          <pic:cNvPicPr/>
                        </pic:nvPicPr>
                        <pic:blipFill>
                          <a:blip r:embed="rId13"/>
                          <a:stretch>
                            <a:fillRect/>
                          </a:stretch>
                        </pic:blipFill>
                        <pic:spPr>
                          <a:xfrm>
                            <a:off x="0" y="0"/>
                            <a:ext cx="1574496" cy="2069656"/>
                          </a:xfrm>
                          <a:prstGeom prst="rect">
                            <a:avLst/>
                          </a:prstGeom>
                        </pic:spPr>
                      </pic:pic>
                    </a:graphicData>
                  </a:graphic>
                </wp:inline>
              </w:drawing>
            </w:r>
          </w:p>
        </w:tc>
      </w:tr>
      <w:tr w:rsidR="006D5949" w:rsidRPr="0050428E" w14:paraId="5BBD7EBF" w14:textId="77777777" w:rsidTr="006D5949">
        <w:tc>
          <w:tcPr>
            <w:tcW w:w="716" w:type="dxa"/>
          </w:tcPr>
          <w:p w14:paraId="00F462E5" w14:textId="1841C8CF"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.6.</w:t>
            </w:r>
          </w:p>
        </w:tc>
        <w:tc>
          <w:tcPr>
            <w:tcW w:w="1750" w:type="dxa"/>
          </w:tcPr>
          <w:p w14:paraId="3A82ACC1" w14:textId="67C928F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Kėdė</w:t>
            </w:r>
          </w:p>
        </w:tc>
        <w:tc>
          <w:tcPr>
            <w:tcW w:w="8161" w:type="dxa"/>
          </w:tcPr>
          <w:p w14:paraId="07118032" w14:textId="22413E94" w:rsidR="006D5949" w:rsidRPr="0050428E" w:rsidRDefault="006D5949" w:rsidP="00867684">
            <w:pPr>
              <w:pStyle w:val="Sraopastraipa"/>
              <w:numPr>
                <w:ilvl w:val="0"/>
                <w:numId w:val="28"/>
              </w:numPr>
              <w:spacing w:after="0" w:line="240" w:lineRule="auto"/>
              <w:jc w:val="both"/>
              <w:rPr>
                <w:rFonts w:eastAsiaTheme="minorHAnsi" w:cstheme="minorHAnsi"/>
              </w:rPr>
            </w:pPr>
            <w:r w:rsidRPr="0050428E">
              <w:rPr>
                <w:rFonts w:eastAsiaTheme="minorHAnsi" w:cstheme="minorHAnsi"/>
              </w:rPr>
              <w:t>Sėdimoji ir atraminė dalys turi būti pagamintos iš  dvigubos sienelės struktūros struktūrinio polipropileno arba lygiavertės perdirbamos konstrukcinės medžiagos. Paviršius turi būti neslidus ir lengvai valomas.</w:t>
            </w:r>
          </w:p>
          <w:p w14:paraId="7DA695DC" w14:textId="6D0F88BA" w:rsidR="006D5949" w:rsidRPr="0050428E" w:rsidRDefault="006D5949" w:rsidP="00867684">
            <w:pPr>
              <w:pStyle w:val="Sraopastraipa"/>
              <w:numPr>
                <w:ilvl w:val="0"/>
                <w:numId w:val="28"/>
              </w:numPr>
              <w:jc w:val="both"/>
              <w:rPr>
                <w:rFonts w:eastAsiaTheme="minorHAnsi" w:cstheme="minorHAnsi"/>
              </w:rPr>
            </w:pPr>
            <w:r w:rsidRPr="0050428E">
              <w:rPr>
                <w:rFonts w:eastAsiaTheme="minorHAnsi" w:cstheme="minorHAnsi"/>
              </w:rPr>
              <w:t>Sėdimoji dalis turi turėti ergonominį oro pagalvės efektą, o atloše – integruotą apvalią ertmę kėdei pernešti.</w:t>
            </w:r>
          </w:p>
          <w:p w14:paraId="07FF2ABB" w14:textId="2675CE81" w:rsidR="009E5B00" w:rsidRPr="0050428E" w:rsidRDefault="0056451E" w:rsidP="00867684">
            <w:pPr>
              <w:pStyle w:val="Sraopastraipa"/>
              <w:numPr>
                <w:ilvl w:val="0"/>
                <w:numId w:val="28"/>
              </w:numPr>
              <w:jc w:val="both"/>
              <w:rPr>
                <w:rFonts w:eastAsiaTheme="minorHAnsi" w:cstheme="minorHAnsi"/>
              </w:rPr>
            </w:pPr>
            <w:r w:rsidRPr="0050428E">
              <w:rPr>
                <w:rFonts w:eastAsiaTheme="minorHAnsi" w:cstheme="minorHAnsi"/>
              </w:rPr>
              <w:t>Sėdynės aukštis turi būti reguliuojamas pneumatiniu arba lygiaverčiu mechanizmu, užtikrinančiu sklandų ir saugų aukščio keitimą, intervale nuo ne mažiau kaip 460 mm iki ne daugiau kaip 610 mm, matuojant nuo grindų paviršiaus iki sėdynės viršutinio taško be apkrovos.</w:t>
            </w:r>
          </w:p>
          <w:p w14:paraId="1310D66F" w14:textId="2E2FDDCF" w:rsidR="009E5B00" w:rsidRPr="0050428E" w:rsidRDefault="009E5B00" w:rsidP="00867684">
            <w:pPr>
              <w:pStyle w:val="Sraopastraipa"/>
              <w:numPr>
                <w:ilvl w:val="0"/>
                <w:numId w:val="28"/>
              </w:numPr>
              <w:jc w:val="both"/>
              <w:rPr>
                <w:rFonts w:eastAsiaTheme="minorHAnsi" w:cstheme="minorHAnsi"/>
              </w:rPr>
            </w:pPr>
            <w:r w:rsidRPr="0050428E">
              <w:rPr>
                <w:rFonts w:eastAsiaTheme="minorHAnsi" w:cstheme="minorHAnsi"/>
              </w:rPr>
              <w:t xml:space="preserve">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w:t>
            </w:r>
            <w:r w:rsidRPr="0050428E">
              <w:rPr>
                <w:rFonts w:eastAsiaTheme="minorHAnsi" w:cstheme="minorHAnsi"/>
              </w:rPr>
              <w:lastRenderedPageBreak/>
              <w:t xml:space="preserve">būdu, </w:t>
            </w:r>
            <w:r w:rsidR="00666F43" w:rsidRPr="0050428E">
              <w:rPr>
                <w:rFonts w:eastAsiaTheme="minorHAnsi" w:cstheme="minorHAnsi"/>
              </w:rPr>
              <w:t>arktinės</w:t>
            </w:r>
            <w:r w:rsidRPr="0050428E">
              <w:rPr>
                <w:rFonts w:eastAsiaTheme="minorHAnsi" w:cstheme="minorHAnsi"/>
              </w:rPr>
              <w:t xml:space="preserve"> (pvz. RAL 90</w:t>
            </w:r>
            <w:r w:rsidR="00657DA5" w:rsidRPr="0050428E">
              <w:rPr>
                <w:rFonts w:eastAsiaTheme="minorHAnsi" w:cstheme="minorHAnsi"/>
              </w:rPr>
              <w:t>06</w:t>
            </w:r>
            <w:r w:rsidRPr="0050428E">
              <w:rPr>
                <w:rFonts w:eastAsiaTheme="minorHAnsi" w:cstheme="minorHAnsi"/>
              </w:rPr>
              <w:t>) arba kitos spalvos, kurios atspalvio skirtumas nuo nurodytos spalvos neviršija ΔE ≤ 2 pagal CIE L*</w:t>
            </w:r>
            <w:r w:rsidRPr="0050428E">
              <w:rPr>
                <w:rFonts w:eastAsiaTheme="minorHAnsi" w:cstheme="minorHAnsi"/>
                <w:i/>
                <w:iCs/>
              </w:rPr>
              <w:t>a*</w:t>
            </w:r>
            <w:r w:rsidRPr="0050428E">
              <w:rPr>
                <w:rFonts w:eastAsiaTheme="minorHAnsi" w:cstheme="minorHAnsi"/>
              </w:rPr>
              <w:t>b* standartą.</w:t>
            </w:r>
          </w:p>
          <w:p w14:paraId="5B447C60" w14:textId="77777777" w:rsidR="00867684" w:rsidRPr="0050428E" w:rsidRDefault="00867684" w:rsidP="006A3285">
            <w:pPr>
              <w:pStyle w:val="Sraopastraipa"/>
              <w:numPr>
                <w:ilvl w:val="0"/>
                <w:numId w:val="28"/>
              </w:numPr>
              <w:jc w:val="both"/>
              <w:rPr>
                <w:rFonts w:eastAsiaTheme="minorHAnsi" w:cstheme="minorHAnsi"/>
              </w:rPr>
            </w:pPr>
            <w:r w:rsidRPr="0050428E">
              <w:rPr>
                <w:rFonts w:eastAsiaTheme="minorHAnsi" w:cstheme="minorHAnsi"/>
              </w:rPr>
              <w:t>Ratukai – minkšto tipo („</w:t>
            </w:r>
            <w:proofErr w:type="spellStart"/>
            <w:r w:rsidRPr="0050428E">
              <w:rPr>
                <w:rFonts w:eastAsiaTheme="minorHAnsi" w:cstheme="minorHAnsi"/>
              </w:rPr>
              <w:t>soft</w:t>
            </w:r>
            <w:proofErr w:type="spellEnd"/>
            <w:r w:rsidRPr="0050428E">
              <w:rPr>
                <w:rFonts w:eastAsiaTheme="minorHAnsi" w:cstheme="minorHAnsi"/>
              </w:rPr>
              <w:t>“), skirti naudoti ant kietų grindų dangų, nebraižantys paviršiaus ir neslystantys. Ratukai turi atitikti EN 12529 (ar lygiaverčio standarto) reikalavimus ir užtikrinti stabilumą visame aukščio reguliavimo intervale.</w:t>
            </w:r>
          </w:p>
          <w:p w14:paraId="7F4779F8" w14:textId="77777777" w:rsidR="006D5949" w:rsidRPr="0050428E" w:rsidRDefault="006D5949" w:rsidP="00867684">
            <w:pPr>
              <w:pStyle w:val="Sraopastraipa"/>
              <w:numPr>
                <w:ilvl w:val="0"/>
                <w:numId w:val="28"/>
              </w:numPr>
              <w:rPr>
                <w:rFonts w:eastAsiaTheme="minorHAnsi" w:cstheme="minorHAnsi"/>
              </w:rPr>
            </w:pPr>
            <w:r w:rsidRPr="0050428E">
              <w:rPr>
                <w:rFonts w:eastAsiaTheme="minorHAnsi" w:cstheme="minorHAnsi"/>
              </w:rPr>
              <w:t>Sėdynės ir atlošo dydis turi atitikti EN 6 (L) dydį pagal EN 1729 sertifikato reikalavimus. Reikalaujama pateikti tai pagrindžiančius dokumentus (gamintojo techninę informaciją arba atitikties deklaraciją).</w:t>
            </w:r>
          </w:p>
          <w:p w14:paraId="422A3F7B" w14:textId="6C4E57F5" w:rsidR="006D5949" w:rsidRPr="0050428E" w:rsidRDefault="006D5949" w:rsidP="00867684">
            <w:pPr>
              <w:pStyle w:val="Sraopastraipa"/>
              <w:numPr>
                <w:ilvl w:val="0"/>
                <w:numId w:val="28"/>
              </w:numPr>
              <w:jc w:val="both"/>
              <w:rPr>
                <w:rFonts w:eastAsiaTheme="minorHAnsi" w:cstheme="minorHAnsi"/>
              </w:rPr>
            </w:pPr>
            <w:r w:rsidRPr="0050428E">
              <w:rPr>
                <w:rFonts w:eastAsiaTheme="minorHAnsi" w:cstheme="minorHAnsi"/>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049" w:type="dxa"/>
          </w:tcPr>
          <w:p w14:paraId="69D22F0B" w14:textId="2B363B9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2</w:t>
            </w:r>
          </w:p>
        </w:tc>
        <w:tc>
          <w:tcPr>
            <w:tcW w:w="3912" w:type="dxa"/>
          </w:tcPr>
          <w:p w14:paraId="3F639F46" w14:textId="5A97F25B" w:rsidR="006D5949" w:rsidRPr="0050428E" w:rsidRDefault="006D5949" w:rsidP="008666B3">
            <w:pPr>
              <w:pStyle w:val="Sraopastraipa"/>
              <w:spacing w:after="0" w:line="240" w:lineRule="auto"/>
              <w:ind w:left="0"/>
              <w:jc w:val="center"/>
              <w:rPr>
                <w:noProof/>
              </w:rPr>
            </w:pPr>
            <w:r w:rsidRPr="0050428E">
              <w:rPr>
                <w:rFonts w:cstheme="minorHAnsi"/>
                <w:noProof/>
                <w:lang w:eastAsia="en-US"/>
              </w:rPr>
              <w:drawing>
                <wp:inline distT="0" distB="0" distL="0" distR="0" wp14:anchorId="12396E3E" wp14:editId="40470A8E">
                  <wp:extent cx="856951" cy="1032579"/>
                  <wp:effectExtent l="0" t="0" r="635" b="0"/>
                  <wp:docPr id="1190290131" name="Picture 1" descr="A black office chair with whe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ack office chair with wheels&#10;&#10;Description automatically generated"/>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862554" cy="1039331"/>
                          </a:xfrm>
                          <a:prstGeom prst="rect">
                            <a:avLst/>
                          </a:prstGeom>
                        </pic:spPr>
                      </pic:pic>
                    </a:graphicData>
                  </a:graphic>
                </wp:inline>
              </w:drawing>
            </w:r>
          </w:p>
        </w:tc>
      </w:tr>
      <w:tr w:rsidR="006D5949" w:rsidRPr="0050428E" w14:paraId="5A374546" w14:textId="77777777" w:rsidTr="006D5949">
        <w:tc>
          <w:tcPr>
            <w:tcW w:w="716" w:type="dxa"/>
          </w:tcPr>
          <w:p w14:paraId="0BF1DDE5" w14:textId="4AFA264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.7.</w:t>
            </w:r>
          </w:p>
        </w:tc>
        <w:tc>
          <w:tcPr>
            <w:tcW w:w="1750" w:type="dxa"/>
          </w:tcPr>
          <w:p w14:paraId="58DA4101" w14:textId="6207DBA9"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Balansinė kėdė</w:t>
            </w:r>
          </w:p>
        </w:tc>
        <w:tc>
          <w:tcPr>
            <w:tcW w:w="8161" w:type="dxa"/>
          </w:tcPr>
          <w:p w14:paraId="2BB8E57E" w14:textId="19345F8F"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Sėdimoji dalis turi būti pagaminta iš tvirto, patvaraus, visiškai perdirbamo polipropileno arba lygiavertės konstrukcinės plastikinės medžiagos, atsparios įbrėžimams ir dėvėjimuisi.</w:t>
            </w:r>
          </w:p>
          <w:p w14:paraId="6F48DB9A" w14:textId="6C30FB57"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Sėdimosios dalies forma turi būti ergonomiškai suformuota banguotais</w:t>
            </w:r>
            <w:r w:rsidR="00FF26E4" w:rsidRPr="0050428E">
              <w:rPr>
                <w:rFonts w:eastAsiaTheme="minorHAnsi" w:cstheme="minorHAnsi"/>
              </w:rPr>
              <w:t xml:space="preserve"> arba lygiaverčiais</w:t>
            </w:r>
            <w:r w:rsidRPr="0050428E">
              <w:rPr>
                <w:rFonts w:eastAsiaTheme="minorHAnsi" w:cstheme="minorHAnsi"/>
              </w:rPr>
              <w:t xml:space="preserve"> kraštais, leidžiančiais patogiai ir saugiai sėdėti įvairiomis pozicijomis bei neleidžianti slysti nuo sėdimosios dalies.</w:t>
            </w:r>
          </w:p>
          <w:p w14:paraId="591D9210" w14:textId="3525EFB9"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Turi turėti sėdimosios dalies aukščio reguliavimo funkciją, veikiančią pneumatiniu arba lygiaverčiu mechanizmu. Aukštis turi būti reguliuojamas nuo 500 mm iki 680 mm intervale (leidžiama ±10 mm paklaida). Aukščio reguliavimas turi būti paprastas naudotojui ir pasiekiamas be papildomų įrankių.</w:t>
            </w:r>
          </w:p>
          <w:p w14:paraId="70334482" w14:textId="2F5181F6"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 xml:space="preserve">Pagrindas turi būti pagamintas iš </w:t>
            </w:r>
            <w:proofErr w:type="spellStart"/>
            <w:r w:rsidRPr="0050428E">
              <w:rPr>
                <w:rFonts w:eastAsiaTheme="minorHAnsi" w:cstheme="minorHAnsi"/>
              </w:rPr>
              <w:t>termoplastinės</w:t>
            </w:r>
            <w:proofErr w:type="spellEnd"/>
            <w:r w:rsidRPr="0050428E">
              <w:rPr>
                <w:rFonts w:eastAsiaTheme="minorHAnsi" w:cstheme="minorHAnsi"/>
              </w:rPr>
              <w:t xml:space="preserve"> medžiagos arba lygiaverčio plastiko, užtikrinančio stabilumą ir leidžiančio ergonomiškai judėti sėdint (dinaminis sėdėjimas).</w:t>
            </w:r>
          </w:p>
          <w:p w14:paraId="79D81700" w14:textId="02F0664B"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 xml:space="preserve">Spalva – </w:t>
            </w:r>
            <w:r w:rsidR="00C079C9" w:rsidRPr="0050428E">
              <w:rPr>
                <w:rFonts w:eastAsiaTheme="minorHAnsi" w:cstheme="minorHAnsi"/>
              </w:rPr>
              <w:t xml:space="preserve">ryškiai geltonos spalvos (pvz., RAL1032) arba lygiavertės spalvos, kurios atspalvio skirtumas nuo nurodytos spalvos neviršija ΔE ≤ 2 pagal CIE L*a*b* standartą. </w:t>
            </w:r>
            <w:r w:rsidRPr="0050428E">
              <w:rPr>
                <w:rFonts w:eastAsiaTheme="minorHAnsi" w:cstheme="minorHAnsi"/>
              </w:rPr>
              <w:t>Spalvą būtina nurodyti pasiūlyme.</w:t>
            </w:r>
          </w:p>
          <w:p w14:paraId="47FCA0A6" w14:textId="6C64AB22" w:rsidR="006D5949" w:rsidRPr="0050428E" w:rsidRDefault="006D5949" w:rsidP="00B24D10">
            <w:pPr>
              <w:pStyle w:val="Sraopastraipa"/>
              <w:numPr>
                <w:ilvl w:val="0"/>
                <w:numId w:val="24"/>
              </w:numPr>
              <w:jc w:val="both"/>
              <w:rPr>
                <w:rFonts w:eastAsiaTheme="minorHAnsi" w:cstheme="minorHAnsi"/>
              </w:rPr>
            </w:pPr>
            <w:r w:rsidRPr="0050428E">
              <w:rPr>
                <w:rFonts w:eastAsiaTheme="minorHAnsi" w:cstheme="minorHAnsi"/>
              </w:rPr>
              <w:t>Turi būti sertifikuota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41ABDF9D" w14:textId="2795D18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79AE65AB" w14:textId="0E5CDEB2" w:rsidR="006D5949" w:rsidRPr="0050428E" w:rsidRDefault="006D5949" w:rsidP="008666B3">
            <w:pPr>
              <w:pStyle w:val="Sraopastraipa"/>
              <w:spacing w:after="0" w:line="240" w:lineRule="auto"/>
              <w:ind w:left="0"/>
              <w:jc w:val="center"/>
              <w:rPr>
                <w:rFonts w:cstheme="minorHAnsi"/>
                <w:noProof/>
                <w:lang w:eastAsia="en-US"/>
              </w:rPr>
            </w:pPr>
            <w:r w:rsidRPr="0050428E">
              <w:rPr>
                <w:noProof/>
              </w:rPr>
              <w:drawing>
                <wp:inline distT="0" distB="0" distL="0" distR="0" wp14:anchorId="1BD81ABF" wp14:editId="7A125950">
                  <wp:extent cx="932170" cy="1245379"/>
                  <wp:effectExtent l="0" t="0" r="1905" b="0"/>
                  <wp:docPr id="19840889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88991" name=""/>
                          <pic:cNvPicPr/>
                        </pic:nvPicPr>
                        <pic:blipFill>
                          <a:blip r:embed="rId16"/>
                          <a:stretch>
                            <a:fillRect/>
                          </a:stretch>
                        </pic:blipFill>
                        <pic:spPr>
                          <a:xfrm>
                            <a:off x="0" y="0"/>
                            <a:ext cx="938921" cy="1254398"/>
                          </a:xfrm>
                          <a:prstGeom prst="rect">
                            <a:avLst/>
                          </a:prstGeom>
                        </pic:spPr>
                      </pic:pic>
                    </a:graphicData>
                  </a:graphic>
                </wp:inline>
              </w:drawing>
            </w:r>
          </w:p>
        </w:tc>
      </w:tr>
      <w:tr w:rsidR="006D5949" w:rsidRPr="0050428E" w14:paraId="4D8352DD" w14:textId="77777777" w:rsidTr="006D5949">
        <w:tc>
          <w:tcPr>
            <w:tcW w:w="716" w:type="dxa"/>
          </w:tcPr>
          <w:p w14:paraId="1F8ADBA4" w14:textId="582F7AD0"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.8.</w:t>
            </w:r>
          </w:p>
        </w:tc>
        <w:tc>
          <w:tcPr>
            <w:tcW w:w="1750" w:type="dxa"/>
          </w:tcPr>
          <w:p w14:paraId="2D18EAF6" w14:textId="5F156437" w:rsidR="006D5949" w:rsidRPr="0050428E" w:rsidRDefault="006D5949" w:rsidP="00506D40">
            <w:pPr>
              <w:pStyle w:val="Sraopastraipa"/>
              <w:spacing w:after="0" w:line="240" w:lineRule="auto"/>
              <w:ind w:left="0"/>
              <w:jc w:val="both"/>
              <w:rPr>
                <w:rFonts w:eastAsiaTheme="minorHAnsi" w:cstheme="minorHAnsi"/>
              </w:rPr>
            </w:pPr>
            <w:r w:rsidRPr="0050428E">
              <w:rPr>
                <w:rFonts w:eastAsiaTheme="minorHAnsi" w:cstheme="minorHAnsi"/>
              </w:rPr>
              <w:t>Mokinio stalas (vienvietis)</w:t>
            </w:r>
          </w:p>
        </w:tc>
        <w:tc>
          <w:tcPr>
            <w:tcW w:w="8161" w:type="dxa"/>
          </w:tcPr>
          <w:p w14:paraId="785ECF1E" w14:textId="43EC7754" w:rsidR="006D5949" w:rsidRPr="0050428E" w:rsidRDefault="001B43F1" w:rsidP="008666B3">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vienvietis</w:t>
            </w:r>
            <w:r w:rsidRPr="0050428E">
              <w:rPr>
                <w:rFonts w:eastAsiaTheme="minorHAnsi" w:cstheme="minorHAnsi"/>
              </w:rPr>
              <w:t>.</w:t>
            </w:r>
          </w:p>
          <w:p w14:paraId="2EAB2854" w14:textId="590508CD" w:rsidR="006D5949" w:rsidRPr="0050428E" w:rsidRDefault="001B43F1" w:rsidP="008666B3">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talviršis stačiakampio formos, gylis 500 mm (±20 mm), plotis 700 mm (±20 mm), aukštis 76 mm, užtikrinant ergonominius reikalavimus pagal EN 1729</w:t>
            </w:r>
            <w:r w:rsidRPr="0050428E">
              <w:rPr>
                <w:color w:val="000000"/>
              </w:rPr>
              <w:t>.</w:t>
            </w:r>
          </w:p>
          <w:p w14:paraId="2C30FB38" w14:textId="0903FCB3" w:rsidR="006D5949" w:rsidRPr="0050428E" w:rsidRDefault="00B60F16" w:rsidP="008666B3">
            <w:pPr>
              <w:pStyle w:val="Sraopastraipa"/>
              <w:numPr>
                <w:ilvl w:val="0"/>
                <w:numId w:val="24"/>
              </w:numPr>
              <w:spacing w:after="0"/>
              <w:jc w:val="both"/>
              <w:rPr>
                <w:rFonts w:eastAsiaTheme="minorHAnsi" w:cstheme="minorHAnsi"/>
              </w:rPr>
            </w:pPr>
            <w:r w:rsidRPr="0050428E">
              <w:rPr>
                <w:color w:val="000000"/>
              </w:rPr>
              <w:t>K</w:t>
            </w:r>
            <w:r w:rsidR="006D5949" w:rsidRPr="0050428E">
              <w:rPr>
                <w:color w:val="000000"/>
              </w:rPr>
              <w:t>omplektuojamas kartu su kuprinei pakabinti skirtu kabliuku</w:t>
            </w:r>
            <w:r w:rsidR="00791E68" w:rsidRPr="0050428E">
              <w:rPr>
                <w:color w:val="000000"/>
              </w:rPr>
              <w:t>.</w:t>
            </w:r>
          </w:p>
          <w:p w14:paraId="71DCD0FF" w14:textId="256650F8" w:rsidR="006D5949" w:rsidRPr="0050428E" w:rsidRDefault="00B60F16" w:rsidP="008666B3">
            <w:pPr>
              <w:pStyle w:val="Sraopastraipa"/>
              <w:numPr>
                <w:ilvl w:val="0"/>
                <w:numId w:val="24"/>
              </w:numPr>
              <w:spacing w:after="0"/>
              <w:jc w:val="both"/>
              <w:rPr>
                <w:rFonts w:eastAsiaTheme="minorHAnsi" w:cstheme="minorHAnsi"/>
              </w:rPr>
            </w:pPr>
            <w:r w:rsidRPr="0050428E">
              <w:rPr>
                <w:rFonts w:eastAsiaTheme="minorHAnsi" w:cstheme="minorHAnsi"/>
              </w:rPr>
              <w:t>K</w:t>
            </w:r>
            <w:r w:rsidR="006D5949" w:rsidRPr="0050428E">
              <w:rPr>
                <w:rFonts w:eastAsiaTheme="minorHAnsi" w:cstheme="minorHAnsi"/>
              </w:rPr>
              <w:t>ojų galai turi būti apdengti plastikine</w:t>
            </w:r>
            <w:r w:rsidRPr="0050428E">
              <w:rPr>
                <w:rFonts w:eastAsiaTheme="minorHAnsi" w:cstheme="minorHAnsi"/>
              </w:rPr>
              <w:t xml:space="preserve"> arba lygiaverte</w:t>
            </w:r>
            <w:r w:rsidR="006D5949" w:rsidRPr="0050428E">
              <w:rPr>
                <w:rFonts w:eastAsiaTheme="minorHAnsi" w:cstheme="minorHAnsi"/>
              </w:rPr>
              <w:t xml:space="preserve"> apsaug</w:t>
            </w:r>
            <w:r w:rsidR="00791E68" w:rsidRPr="0050428E">
              <w:rPr>
                <w:rFonts w:eastAsiaTheme="minorHAnsi" w:cstheme="minorHAnsi"/>
              </w:rPr>
              <w:t>a</w:t>
            </w:r>
            <w:r w:rsidR="006D5949" w:rsidRPr="0050428E">
              <w:rPr>
                <w:rFonts w:eastAsiaTheme="minorHAnsi" w:cstheme="minorHAnsi"/>
              </w:rPr>
              <w:t xml:space="preserve"> nuo smūgių</w:t>
            </w:r>
            <w:r w:rsidR="00791E68" w:rsidRPr="0050428E">
              <w:rPr>
                <w:rFonts w:eastAsiaTheme="minorHAnsi" w:cstheme="minorHAnsi"/>
              </w:rPr>
              <w:t>.</w:t>
            </w:r>
          </w:p>
          <w:p w14:paraId="6D1948E2" w14:textId="20A539C1" w:rsidR="006D5949" w:rsidRPr="0050428E" w:rsidRDefault="00B60F16" w:rsidP="008666B3">
            <w:pPr>
              <w:pStyle w:val="Sraopastraipa"/>
              <w:numPr>
                <w:ilvl w:val="0"/>
                <w:numId w:val="24"/>
              </w:numPr>
              <w:jc w:val="both"/>
              <w:rPr>
                <w:rFonts w:eastAsiaTheme="minorHAnsi" w:cstheme="minorHAnsi"/>
              </w:rPr>
            </w:pPr>
            <w:r w:rsidRPr="0050428E">
              <w:rPr>
                <w:rFonts w:eastAsiaTheme="minorHAnsi" w:cstheme="minorHAnsi"/>
              </w:rPr>
              <w:t>R</w:t>
            </w:r>
            <w:r w:rsidR="006D5949" w:rsidRPr="0050428E">
              <w:rPr>
                <w:rFonts w:eastAsiaTheme="minorHAnsi" w:cstheme="minorHAnsi"/>
              </w:rPr>
              <w:t>eikalavimai stalviršiui:</w:t>
            </w:r>
          </w:p>
          <w:p w14:paraId="4C35083F" w14:textId="16EE4E03"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43DF28CE" w14:textId="77777777" w:rsidR="00EB4527" w:rsidRPr="0050428E" w:rsidRDefault="006D5949" w:rsidP="00EB452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w:t>
            </w:r>
            <w:r w:rsidRPr="0050428E">
              <w:rPr>
                <w:color w:val="000000"/>
              </w:rPr>
              <w:t>stalviršio</w:t>
            </w:r>
            <w:r w:rsidRPr="0050428E">
              <w:rPr>
                <w:rFonts w:eastAsiaTheme="minorHAnsi" w:cstheme="minorHAnsi"/>
              </w:rPr>
              <w:t xml:space="preserve">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6CF8A01F" w14:textId="19E4C7ED" w:rsidR="00C079C9" w:rsidRPr="0050428E" w:rsidRDefault="00C079C9" w:rsidP="00EB452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natūralaus ąžuolo (</w:t>
            </w:r>
            <w:proofErr w:type="spellStart"/>
            <w:r w:rsidRPr="0050428E">
              <w:rPr>
                <w:rFonts w:eastAsiaTheme="minorHAnsi" w:cstheme="minorHAnsi"/>
              </w:rPr>
              <w:t>En</w:t>
            </w:r>
            <w:proofErr w:type="spellEnd"/>
            <w:r w:rsidRPr="0050428E">
              <w:rPr>
                <w:rFonts w:eastAsiaTheme="minorHAnsi" w:cstheme="minorHAnsi"/>
              </w:rPr>
              <w:t xml:space="preserve">. </w:t>
            </w:r>
            <w:proofErr w:type="spellStart"/>
            <w:r w:rsidRPr="0050428E">
              <w:rPr>
                <w:rFonts w:eastAsiaTheme="minorHAnsi" w:cstheme="minorHAnsi"/>
              </w:rPr>
              <w:t>Natural</w:t>
            </w:r>
            <w:proofErr w:type="spellEnd"/>
            <w:r w:rsidRPr="0050428E">
              <w:rPr>
                <w:rFonts w:eastAsiaTheme="minorHAnsi" w:cstheme="minorHAnsi"/>
              </w:rPr>
              <w:t xml:space="preserve"> </w:t>
            </w:r>
            <w:proofErr w:type="spellStart"/>
            <w:r w:rsidRPr="0050428E">
              <w:rPr>
                <w:rFonts w:eastAsiaTheme="minorHAnsi" w:cstheme="minorHAnsi"/>
              </w:rPr>
              <w:t>Oak</w:t>
            </w:r>
            <w:proofErr w:type="spellEnd"/>
            <w:r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AA73C7" w:rsidRPr="0050428E">
              <w:rPr>
                <w:rFonts w:eastAsiaTheme="minorHAnsi" w:cstheme="minorHAnsi"/>
              </w:rPr>
              <w:t>.</w:t>
            </w:r>
          </w:p>
          <w:p w14:paraId="1F2E6066" w14:textId="1ED199F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briaunos turi būti apsaugotos ne mažiau kaip 2,5 mm storio smūgiams atspariu klijuotu plastiku (pvz., ABS</w:t>
            </w:r>
            <w:r w:rsidR="002273CE" w:rsidRPr="0050428E">
              <w:rPr>
                <w:rFonts w:eastAsiaTheme="minorHAnsi" w:cstheme="minorHAnsi"/>
              </w:rPr>
              <w:t>)</w:t>
            </w:r>
            <w:r w:rsidRPr="0050428E">
              <w:rPr>
                <w:rFonts w:eastAsiaTheme="minorHAnsi" w:cstheme="minorHAnsi"/>
              </w:rPr>
              <w:t xml:space="preserve"> arba lygiaverčiu</w:t>
            </w:r>
            <w:r w:rsidR="002273CE" w:rsidRPr="0050428E">
              <w:rPr>
                <w:rFonts w:eastAsiaTheme="minorHAnsi" w:cstheme="minorHAnsi"/>
              </w:rPr>
              <w:t xml:space="preserve"> sprendiniu</w:t>
            </w:r>
            <w:r w:rsidRPr="0050428E">
              <w:rPr>
                <w:rFonts w:eastAsiaTheme="minorHAnsi" w:cstheme="minorHAnsi"/>
              </w:rPr>
              <w:t xml:space="preserve">,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1E997A26" w14:textId="632A0EFF" w:rsidR="00C079C9" w:rsidRPr="0050428E" w:rsidRDefault="0034239F" w:rsidP="00C079C9">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C079C9"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088DD680" w14:textId="2CBA438A" w:rsidR="006D5949" w:rsidRPr="0050428E" w:rsidRDefault="006D5949" w:rsidP="008666B3">
            <w:pPr>
              <w:pStyle w:val="Sraopastraipa"/>
              <w:numPr>
                <w:ilvl w:val="0"/>
                <w:numId w:val="24"/>
              </w:numPr>
              <w:spacing w:after="0"/>
              <w:jc w:val="both"/>
              <w:rPr>
                <w:rFonts w:eastAsiaTheme="minorHAnsi" w:cstheme="minorHAnsi"/>
              </w:rPr>
            </w:pPr>
            <w:r w:rsidRPr="0050428E">
              <w:rPr>
                <w:rFonts w:eastAsiaTheme="minorHAnsi" w:cstheme="minorHAnsi"/>
              </w:rPr>
              <w:t>Reikalavimai rėmui:</w:t>
            </w:r>
          </w:p>
          <w:p w14:paraId="4BD6DF68" w14:textId="3592985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turėti plastikines arba lygiavertes kojelių apsaugas, saugančias tiek  kietas, tiek minkštas grindis nuo pažeidimų;</w:t>
            </w:r>
          </w:p>
          <w:p w14:paraId="09AA86C9" w14:textId="572074F1"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turi būti suformuotas iš dviejų C formos plieninių arba lygiaverčių atramų (kojų), kurios yra tvirtai pritvirtintos prie stalviršio ir tarpusavyje sujungtos horizontaliu apvaliu plieniniu arba lygiaverčiu skersiniu, esančiu po stalviršiu. </w:t>
            </w:r>
          </w:p>
          <w:p w14:paraId="56EE4A89" w14:textId="57B0683E"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plieninės arba lygiavertės konstrukcijos turi būti pagamintos iš aukštos kokybės konstrukcinio plieno arba </w:t>
            </w:r>
            <w:r w:rsidR="00A96C66" w:rsidRPr="0050428E">
              <w:rPr>
                <w:rFonts w:eastAsiaTheme="minorHAnsi" w:cstheme="minorHAnsi"/>
                <w:b/>
                <w:bCs/>
              </w:rPr>
              <w:t>lygiaverčio konstrukcinio metalo profilio</w:t>
            </w:r>
            <w:r w:rsidR="00A96C66" w:rsidRPr="0050428E">
              <w:rPr>
                <w:rFonts w:eastAsiaTheme="minorHAnsi" w:cstheme="minorHAnsi"/>
              </w:rPr>
              <w:t xml:space="preserve"> (pvz., aliuminio lydinio EN AW-6060 T6, nerūdijančio plieno AISI 304 ar kitos medžiagos, kurios tempiamasis stipris ne mažesnis kaip 240 </w:t>
            </w:r>
            <w:proofErr w:type="spellStart"/>
            <w:r w:rsidR="00A96C66" w:rsidRPr="0050428E">
              <w:rPr>
                <w:rFonts w:eastAsiaTheme="minorHAnsi" w:cstheme="minorHAnsi"/>
              </w:rPr>
              <w:t>MPa</w:t>
            </w:r>
            <w:proofErr w:type="spellEnd"/>
            <w:r w:rsidRPr="0050428E">
              <w:rPr>
                <w:rFonts w:eastAsiaTheme="minorHAnsi" w:cstheme="minorHAnsi"/>
              </w:rPr>
              <w:t>,</w:t>
            </w:r>
            <w:r w:rsidR="00A96C66" w:rsidRPr="0050428E">
              <w:rPr>
                <w:rFonts w:eastAsiaTheme="minorHAnsi" w:cstheme="minorHAnsi"/>
              </w:rPr>
              <w:t>),</w:t>
            </w:r>
            <w:r w:rsidRPr="0050428E">
              <w:rPr>
                <w:rFonts w:eastAsiaTheme="minorHAnsi" w:cstheme="minorHAnsi"/>
              </w:rPr>
              <w:t xml:space="preserve"> kurių skerspjūvis ne mažesnis kaip 30 × 30 mm arba Ø35 mm </w:t>
            </w:r>
            <w:r w:rsidRPr="0050428E">
              <w:rPr>
                <w:color w:val="000000"/>
              </w:rPr>
              <w:t>(±2 mm)</w:t>
            </w:r>
            <w:r w:rsidRPr="0050428E">
              <w:rPr>
                <w:rFonts w:eastAsiaTheme="minorHAnsi" w:cstheme="minorHAnsi"/>
              </w:rPr>
              <w:t>. Visos konstrukcinės dalys turi būti gamykliniu būdu suvirintos;</w:t>
            </w:r>
          </w:p>
          <w:p w14:paraId="73AA3DB0" w14:textId="404E5CF2" w:rsidR="00580D0E" w:rsidRPr="0050428E" w:rsidRDefault="00951077"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580D0E" w:rsidRPr="0050428E">
              <w:rPr>
                <w:rFonts w:eastAsiaTheme="minorHAnsi" w:cstheme="minorHAnsi"/>
              </w:rPr>
              <w:t>ėmas turi būti padengtas milteliniu būdu epoksidine danga arba lygiaverčiu būdu, kurio atsparumas patvirtintas galiojančiu GS, BIFMA ar FEMB sertifikatu (arba lygiaverčiu įrodymu), pateikiamu kartu su pasiūlymu.</w:t>
            </w:r>
          </w:p>
          <w:p w14:paraId="516F88D3" w14:textId="7739F3F1" w:rsidR="00C079C9" w:rsidRPr="0050428E" w:rsidRDefault="00C079C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w:t>
            </w:r>
            <w:r w:rsidR="008D6CEC" w:rsidRPr="0050428E">
              <w:rPr>
                <w:rFonts w:eastAsiaTheme="minorHAnsi" w:cstheme="minorHAnsi"/>
              </w:rPr>
              <w:t>arktinė</w:t>
            </w:r>
            <w:r w:rsidRPr="0050428E">
              <w:rPr>
                <w:rFonts w:eastAsiaTheme="minorHAnsi" w:cstheme="minorHAnsi"/>
              </w:rPr>
              <w:t xml:space="preserve"> (pvz., </w:t>
            </w:r>
            <w:r w:rsidRPr="0050428E">
              <w:rPr>
                <w:rFonts w:eastAsiaTheme="minorHAnsi" w:cstheme="minorHAnsi"/>
                <w:b/>
                <w:bCs/>
              </w:rPr>
              <w:t xml:space="preserve">RAL </w:t>
            </w:r>
            <w:r w:rsidR="008D6CEC" w:rsidRPr="0050428E">
              <w:rPr>
                <w:rFonts w:eastAsiaTheme="minorHAnsi" w:cstheme="minorHAnsi"/>
                <w:b/>
                <w:bCs/>
              </w:rPr>
              <w:t>9006</w:t>
            </w:r>
            <w:r w:rsidRPr="0050428E">
              <w:rPr>
                <w:rFonts w:eastAsiaTheme="minorHAnsi" w:cstheme="minorHAnsi"/>
              </w:rPr>
              <w:t>) arba spalva, kurios atspalvio skirtumas nuo nurodytos spalvos neviršija ΔE ≤ 2 pagal CIE L*a*b*</w:t>
            </w:r>
            <w:r w:rsidR="007F448C" w:rsidRPr="0050428E">
              <w:rPr>
                <w:rFonts w:eastAsiaTheme="minorHAnsi" w:cstheme="minorHAnsi"/>
              </w:rPr>
              <w:t>;</w:t>
            </w:r>
          </w:p>
          <w:p w14:paraId="2F395566" w14:textId="74873C4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lastRenderedPageBreak/>
              <w:t>atitiktis turi būti pagrįsta gamintojo techniniais dokumentais ir (arba) atitikties deklaracija, kuri turi būti pateikta kartu su pasiūlymu</w:t>
            </w:r>
            <w:r w:rsidR="007F448C" w:rsidRPr="0050428E">
              <w:rPr>
                <w:rFonts w:eastAsiaTheme="minorHAnsi" w:cstheme="minorHAnsi"/>
              </w:rPr>
              <w:t>.</w:t>
            </w:r>
          </w:p>
          <w:p w14:paraId="2FFAA4AD" w14:textId="0B08A2E8" w:rsidR="006D5949" w:rsidRPr="0050428E" w:rsidRDefault="007F448C" w:rsidP="00EB4527">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DF1774" w:rsidRPr="0050428E">
              <w:rPr>
                <w:rFonts w:eastAsiaTheme="minorHAnsi" w:cstheme="minorHAnsi"/>
              </w:rPr>
              <w:t>.</w:t>
            </w:r>
          </w:p>
        </w:tc>
        <w:tc>
          <w:tcPr>
            <w:tcW w:w="1049" w:type="dxa"/>
          </w:tcPr>
          <w:p w14:paraId="3D8C5B5D" w14:textId="4F550B5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30</w:t>
            </w:r>
          </w:p>
        </w:tc>
        <w:tc>
          <w:tcPr>
            <w:tcW w:w="3912" w:type="dxa"/>
          </w:tcPr>
          <w:p w14:paraId="4C99C272" w14:textId="6FFED2FA"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1DF0C6A5" wp14:editId="39016B4D">
                  <wp:extent cx="1619250" cy="1453864"/>
                  <wp:effectExtent l="0" t="0" r="0" b="0"/>
                  <wp:docPr id="9" name="Paveikslėlis 8">
                    <a:extLst xmlns:a="http://schemas.openxmlformats.org/drawingml/2006/main">
                      <a:ext uri="{FF2B5EF4-FFF2-40B4-BE49-F238E27FC236}">
                        <a16:creationId xmlns:a16="http://schemas.microsoft.com/office/drawing/2014/main" id="{C2C72EEA-7A89-F4C9-85DF-D17644F21E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ėlis 8">
                            <a:extLst>
                              <a:ext uri="{FF2B5EF4-FFF2-40B4-BE49-F238E27FC236}">
                                <a16:creationId xmlns:a16="http://schemas.microsoft.com/office/drawing/2014/main" id="{C2C72EEA-7A89-F4C9-85DF-D17644F21E37}"/>
                              </a:ext>
                            </a:extLst>
                          </pic:cNvPr>
                          <pic:cNvPicPr>
                            <a:picLocks noChangeAspect="1"/>
                          </pic:cNvPicPr>
                        </pic:nvPicPr>
                        <pic:blipFill>
                          <a:blip r:embed="rId17"/>
                          <a:stretch>
                            <a:fillRect/>
                          </a:stretch>
                        </pic:blipFill>
                        <pic:spPr>
                          <a:xfrm>
                            <a:off x="0" y="0"/>
                            <a:ext cx="1619250" cy="1453864"/>
                          </a:xfrm>
                          <a:prstGeom prst="rect">
                            <a:avLst/>
                          </a:prstGeom>
                        </pic:spPr>
                      </pic:pic>
                    </a:graphicData>
                  </a:graphic>
                </wp:inline>
              </w:drawing>
            </w:r>
          </w:p>
        </w:tc>
      </w:tr>
      <w:tr w:rsidR="006D5949" w:rsidRPr="0050428E" w14:paraId="6602DAD8" w14:textId="77777777" w:rsidTr="006D5949">
        <w:tc>
          <w:tcPr>
            <w:tcW w:w="716" w:type="dxa"/>
          </w:tcPr>
          <w:p w14:paraId="6E4BB84C" w14:textId="53FFD2C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.9.</w:t>
            </w:r>
          </w:p>
        </w:tc>
        <w:tc>
          <w:tcPr>
            <w:tcW w:w="1750" w:type="dxa"/>
          </w:tcPr>
          <w:p w14:paraId="69EA3178" w14:textId="219F04B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Stalas</w:t>
            </w:r>
          </w:p>
        </w:tc>
        <w:tc>
          <w:tcPr>
            <w:tcW w:w="8161" w:type="dxa"/>
          </w:tcPr>
          <w:p w14:paraId="509A36E0" w14:textId="380BC43E" w:rsidR="006D5949" w:rsidRPr="0050428E" w:rsidRDefault="007F448C" w:rsidP="000F5147">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 xml:space="preserve">talas </w:t>
            </w:r>
            <w:r w:rsidR="006D5949" w:rsidRPr="0050428E">
              <w:rPr>
                <w:rFonts w:eastAsiaTheme="minorHAnsi" w:cstheme="minorHAnsi"/>
              </w:rPr>
              <w:t>stačiakampio</w:t>
            </w:r>
            <w:r w:rsidR="006D5949" w:rsidRPr="0050428E">
              <w:rPr>
                <w:color w:val="000000"/>
              </w:rPr>
              <w:t xml:space="preserve"> formos, gylis 600 mm (±20 mm), plotis 1400 mm (±20 mm), aukštis 76 mm, užtikrinant ergonominius reikalavimus pagal EN 1729</w:t>
            </w:r>
            <w:r w:rsidRPr="0050428E">
              <w:rPr>
                <w:color w:val="000000"/>
              </w:rPr>
              <w:t>.</w:t>
            </w:r>
          </w:p>
          <w:p w14:paraId="455AC64D" w14:textId="0C3D806A" w:rsidR="006D5949" w:rsidRPr="0050428E" w:rsidRDefault="007F448C" w:rsidP="000F5147">
            <w:pPr>
              <w:pStyle w:val="Sraopastraipa"/>
              <w:numPr>
                <w:ilvl w:val="0"/>
                <w:numId w:val="24"/>
              </w:numPr>
              <w:spacing w:after="0"/>
              <w:jc w:val="both"/>
              <w:rPr>
                <w:rFonts w:eastAsiaTheme="minorHAnsi" w:cstheme="minorHAnsi"/>
              </w:rPr>
            </w:pPr>
            <w:r w:rsidRPr="0050428E">
              <w:rPr>
                <w:rFonts w:eastAsiaTheme="minorHAnsi" w:cstheme="minorHAnsi"/>
              </w:rPr>
              <w:t>R</w:t>
            </w:r>
            <w:r w:rsidR="006D5949" w:rsidRPr="0050428E">
              <w:rPr>
                <w:rFonts w:eastAsiaTheme="minorHAnsi" w:cstheme="minorHAnsi"/>
              </w:rPr>
              <w:t>eikalavimai stalviršiui:</w:t>
            </w:r>
          </w:p>
          <w:p w14:paraId="76C43E32" w14:textId="74B4B87D"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61930544" w14:textId="7C853CFB"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510C92" w:rsidRPr="0050428E">
              <w:rPr>
                <w:rFonts w:eastAsiaTheme="minorHAnsi" w:cstheme="minorHAnsi"/>
              </w:rPr>
              <w:t>;</w:t>
            </w:r>
          </w:p>
          <w:p w14:paraId="3A3D771F" w14:textId="1E8151C9" w:rsidR="00EB4527" w:rsidRPr="0050428E" w:rsidRDefault="00EB4527"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natūralaus ąžuolo (</w:t>
            </w:r>
            <w:proofErr w:type="spellStart"/>
            <w:r w:rsidRPr="0050428E">
              <w:rPr>
                <w:rFonts w:eastAsiaTheme="minorHAnsi" w:cstheme="minorHAnsi"/>
              </w:rPr>
              <w:t>En</w:t>
            </w:r>
            <w:proofErr w:type="spellEnd"/>
            <w:r w:rsidRPr="0050428E">
              <w:rPr>
                <w:rFonts w:eastAsiaTheme="minorHAnsi" w:cstheme="minorHAnsi"/>
              </w:rPr>
              <w:t xml:space="preserve">. </w:t>
            </w:r>
            <w:proofErr w:type="spellStart"/>
            <w:r w:rsidRPr="0050428E">
              <w:rPr>
                <w:rFonts w:eastAsiaTheme="minorHAnsi" w:cstheme="minorHAnsi"/>
              </w:rPr>
              <w:t>Natural</w:t>
            </w:r>
            <w:proofErr w:type="spellEnd"/>
            <w:r w:rsidRPr="0050428E">
              <w:rPr>
                <w:rFonts w:eastAsiaTheme="minorHAnsi" w:cstheme="minorHAnsi"/>
              </w:rPr>
              <w:t xml:space="preserve"> </w:t>
            </w:r>
            <w:proofErr w:type="spellStart"/>
            <w:r w:rsidRPr="0050428E">
              <w:rPr>
                <w:rFonts w:eastAsiaTheme="minorHAnsi" w:cstheme="minorHAnsi"/>
              </w:rPr>
              <w:t>Oak</w:t>
            </w:r>
            <w:proofErr w:type="spellEnd"/>
            <w:r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510C92" w:rsidRPr="0050428E">
              <w:rPr>
                <w:rFonts w:eastAsiaTheme="minorHAnsi" w:cstheme="minorHAnsi"/>
              </w:rPr>
              <w:t>;</w:t>
            </w:r>
          </w:p>
          <w:p w14:paraId="3FEE373D" w14:textId="77777777"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A396D0F" w14:textId="14124CEF" w:rsidR="00EB4527"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priekinė stalo dalis turi būti su dengtu skydu, iš tos pačios medžiagos kaip stalviršis arba iš lygiavertės išvaizdos ir savybių medžiagos, užtikrinančiu privatumo ir estetikos funkciją</w:t>
            </w:r>
            <w:r w:rsidR="00EF0C2F" w:rsidRPr="0050428E">
              <w:rPr>
                <w:rFonts w:eastAsiaTheme="minorHAnsi" w:cstheme="minorHAnsi"/>
              </w:rPr>
              <w:t>;</w:t>
            </w:r>
          </w:p>
          <w:p w14:paraId="372A05D3" w14:textId="14A78DF9" w:rsidR="00EB4527" w:rsidRPr="0050428E" w:rsidRDefault="00EF0C2F"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w:t>
            </w:r>
            <w:r w:rsidR="00EB4527"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r w:rsidRPr="0050428E">
              <w:rPr>
                <w:rFonts w:eastAsiaTheme="minorHAnsi" w:cstheme="minorHAnsi"/>
              </w:rPr>
              <w:t>.</w:t>
            </w:r>
          </w:p>
          <w:p w14:paraId="60E174EF" w14:textId="25CFFD02" w:rsidR="006D5949" w:rsidRPr="0050428E" w:rsidRDefault="006D5949" w:rsidP="0090597A">
            <w:pPr>
              <w:pStyle w:val="Sraopastraipa"/>
              <w:numPr>
                <w:ilvl w:val="0"/>
                <w:numId w:val="24"/>
              </w:numPr>
              <w:spacing w:after="0"/>
              <w:jc w:val="both"/>
              <w:rPr>
                <w:rFonts w:eastAsiaTheme="minorHAnsi" w:cstheme="minorHAnsi"/>
              </w:rPr>
            </w:pPr>
            <w:r w:rsidRPr="0050428E">
              <w:rPr>
                <w:rFonts w:eastAsiaTheme="minorHAnsi" w:cstheme="minorHAnsi"/>
              </w:rPr>
              <w:t>Reikalavimai rėmui:</w:t>
            </w:r>
          </w:p>
          <w:p w14:paraId="2C04DC33" w14:textId="099F0A08" w:rsidR="006D5949" w:rsidRPr="0050428E" w:rsidRDefault="00EF0C2F" w:rsidP="006D7B06">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w:t>
            </w:r>
            <w:r w:rsidR="00A96C66" w:rsidRPr="0050428E">
              <w:rPr>
                <w:rFonts w:eastAsiaTheme="minorHAnsi" w:cstheme="minorHAnsi"/>
              </w:rPr>
              <w:t>uri būti sudarytas iš visą stalą juosiančio stačiakampio formos plieninio profilio arba lygiaverčio konstrukcinio metalo profilio (pvz., aliuminio lydinio EN AW-6060 T6, nerūdijančio plieno AISI 304 ar kito me</w:t>
            </w:r>
            <w:r w:rsidR="00EB7E0F" w:rsidRPr="0050428E">
              <w:rPr>
                <w:rFonts w:eastAsiaTheme="minorHAnsi" w:cstheme="minorHAnsi"/>
              </w:rPr>
              <w:t>talo</w:t>
            </w:r>
            <w:r w:rsidR="00A43D6D" w:rsidRPr="0050428E">
              <w:rPr>
                <w:rFonts w:eastAsiaTheme="minorHAnsi" w:cstheme="minorHAnsi"/>
              </w:rPr>
              <w:t xml:space="preserve"> užtikrinančio ne prastesnį tvirtumą ir stabilumą), </w:t>
            </w:r>
            <w:r w:rsidR="00A96C66" w:rsidRPr="0050428E">
              <w:rPr>
                <w:rFonts w:eastAsiaTheme="minorHAnsi" w:cstheme="minorHAnsi"/>
              </w:rPr>
              <w:t>prie kurio pritvirtintos stalo kojos, pagamintos iš stačiakampio formos plieninio arba lygiaverčio konstrukcinio vamzdžio 45×15 mm (±2 mm) su tiesiais kampais</w:t>
            </w:r>
            <w:r w:rsidR="006D5949" w:rsidRPr="0050428E">
              <w:rPr>
                <w:rFonts w:eastAsiaTheme="minorHAnsi" w:cstheme="minorHAnsi"/>
              </w:rPr>
              <w:t>;</w:t>
            </w:r>
          </w:p>
          <w:p w14:paraId="0AEBF268" w14:textId="3544CDED"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2D424437" w14:textId="147822D5" w:rsidR="00335807" w:rsidRPr="0050428E" w:rsidRDefault="003B04E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335807" w:rsidRPr="0050428E">
              <w:rPr>
                <w:rFonts w:eastAsiaTheme="minorHAnsi" w:cstheme="minorHAnsi"/>
              </w:rPr>
              <w:t>ėmas turi būti padengtas milteliniu būdu epoksidine danga arba lygiaverčiu būdu, kurio atsparumas patvirtintas galiojančiu GS</w:t>
            </w:r>
            <w:r w:rsidRPr="0050428E">
              <w:rPr>
                <w:rFonts w:eastAsiaTheme="minorHAnsi" w:cstheme="minorHAnsi"/>
              </w:rPr>
              <w:t xml:space="preserve"> /</w:t>
            </w:r>
            <w:r w:rsidR="00335807" w:rsidRPr="0050428E">
              <w:rPr>
                <w:rFonts w:eastAsiaTheme="minorHAnsi" w:cstheme="minorHAnsi"/>
              </w:rPr>
              <w:t xml:space="preserve"> BIFMA </w:t>
            </w:r>
            <w:r w:rsidRPr="0050428E">
              <w:rPr>
                <w:rFonts w:eastAsiaTheme="minorHAnsi" w:cstheme="minorHAnsi"/>
              </w:rPr>
              <w:t>/</w:t>
            </w:r>
            <w:r w:rsidR="00335807" w:rsidRPr="0050428E">
              <w:rPr>
                <w:rFonts w:eastAsiaTheme="minorHAnsi" w:cstheme="minorHAnsi"/>
              </w:rPr>
              <w:t xml:space="preserve"> FEMB sertifikatu (arba lygiaverčiu įrodymu), pateikiamu kartu su pasiūlymu</w:t>
            </w:r>
            <w:r w:rsidR="00A202F1" w:rsidRPr="0050428E">
              <w:rPr>
                <w:rFonts w:eastAsiaTheme="minorHAnsi" w:cstheme="minorHAnsi"/>
              </w:rPr>
              <w:t>;</w:t>
            </w:r>
          </w:p>
          <w:p w14:paraId="07E1E530" w14:textId="2E987171" w:rsidR="001500B8" w:rsidRPr="0050428E" w:rsidRDefault="00335807"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lastRenderedPageBreak/>
              <w:t xml:space="preserve">spalva – </w:t>
            </w:r>
            <w:r w:rsidR="00EE69C6" w:rsidRPr="0050428E">
              <w:rPr>
                <w:rFonts w:eastAsiaTheme="minorHAnsi" w:cstheme="minorHAnsi"/>
              </w:rPr>
              <w:t>balta</w:t>
            </w:r>
            <w:r w:rsidRPr="0050428E">
              <w:rPr>
                <w:rFonts w:eastAsiaTheme="minorHAnsi" w:cstheme="minorHAnsi"/>
              </w:rPr>
              <w:t xml:space="preserve"> (pvz., RAL </w:t>
            </w:r>
            <w:r w:rsidR="00EE69C6" w:rsidRPr="0050428E">
              <w:rPr>
                <w:rFonts w:eastAsiaTheme="minorHAnsi" w:cstheme="minorHAnsi"/>
              </w:rPr>
              <w:t>9016</w:t>
            </w:r>
            <w:r w:rsidRPr="0050428E">
              <w:rPr>
                <w:rFonts w:eastAsiaTheme="minorHAnsi" w:cstheme="minorHAnsi"/>
              </w:rPr>
              <w:t>) arba spalva, kurios atspalvio skirtumas nuo nurodytos spalvos neviršija ΔE ≤ 2 pagal CIE L*a*b</w:t>
            </w:r>
            <w:r w:rsidR="00192F31" w:rsidRPr="0050428E">
              <w:rPr>
                <w:rFonts w:eastAsiaTheme="minorHAnsi" w:cstheme="minorHAnsi"/>
              </w:rPr>
              <w:t>;</w:t>
            </w:r>
          </w:p>
          <w:p w14:paraId="3AB37782" w14:textId="1E07DC3A"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0D9F920D" w14:textId="6671B7DE" w:rsidR="006D5949" w:rsidRPr="0050428E" w:rsidRDefault="006D5949" w:rsidP="0033580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w:t>
            </w:r>
            <w:r w:rsidR="00B953C8" w:rsidRPr="0050428E">
              <w:rPr>
                <w:rFonts w:eastAsiaTheme="minorHAnsi" w:cstheme="minorHAnsi"/>
              </w:rPr>
              <w:t xml:space="preserve"> (pvz. </w:t>
            </w:r>
            <w:r w:rsidR="0034239F" w:rsidRPr="0050428E">
              <w:rPr>
                <w:rFonts w:eastAsiaTheme="minorHAnsi" w:cstheme="minorHAnsi"/>
              </w:rPr>
              <w:t>PVC dangai</w:t>
            </w:r>
            <w:r w:rsidR="00B953C8" w:rsidRPr="0050428E">
              <w:rPr>
                <w:rFonts w:eastAsiaTheme="minorHAnsi" w:cstheme="minorHAnsi"/>
              </w:rPr>
              <w:t>)</w:t>
            </w:r>
            <w:r w:rsidRPr="0050428E">
              <w:rPr>
                <w:rFonts w:eastAsiaTheme="minorHAnsi" w:cstheme="minorHAnsi"/>
              </w:rPr>
              <w:t xml:space="preserve"> arba universalios</w:t>
            </w:r>
            <w:r w:rsidR="00237199" w:rsidRPr="0050428E">
              <w:rPr>
                <w:rFonts w:eastAsiaTheme="minorHAnsi" w:cstheme="minorHAnsi"/>
              </w:rPr>
              <w:t>.</w:t>
            </w:r>
          </w:p>
          <w:p w14:paraId="5878BE28" w14:textId="41532F97" w:rsidR="006D5949" w:rsidRPr="0050428E" w:rsidRDefault="00237199" w:rsidP="00A46EE5">
            <w:pPr>
              <w:pStyle w:val="Sraopastraipa"/>
              <w:numPr>
                <w:ilvl w:val="0"/>
                <w:numId w:val="24"/>
              </w:numPr>
              <w:spacing w:after="0"/>
              <w:jc w:val="both"/>
              <w:rPr>
                <w:rFonts w:eastAsiaTheme="minorHAnsi" w:cstheme="minorHAnsi"/>
                <w:strike/>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2D4DF715" w14:textId="7777777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6</w:t>
            </w:r>
          </w:p>
          <w:p w14:paraId="2B23DE26" w14:textId="6DE6BD61" w:rsidR="006D5949" w:rsidRPr="0050428E" w:rsidRDefault="006D5949" w:rsidP="008666B3">
            <w:pPr>
              <w:pStyle w:val="Sraopastraipa"/>
              <w:spacing w:after="0" w:line="240" w:lineRule="auto"/>
              <w:ind w:left="0"/>
              <w:jc w:val="both"/>
              <w:rPr>
                <w:rFonts w:eastAsiaTheme="minorHAnsi" w:cstheme="minorHAnsi"/>
              </w:rPr>
            </w:pPr>
          </w:p>
        </w:tc>
        <w:tc>
          <w:tcPr>
            <w:tcW w:w="3912" w:type="dxa"/>
          </w:tcPr>
          <w:p w14:paraId="1A0E1493" w14:textId="6E566784"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3CE1B1C" wp14:editId="14F2A0DF">
                  <wp:extent cx="1323975" cy="876300"/>
                  <wp:effectExtent l="0" t="0" r="9525" b="0"/>
                  <wp:docPr id="1378293046" name="image20.png" title="Vaizdas">
                    <a:extLst xmlns:a="http://schemas.openxmlformats.org/drawingml/2006/main">
                      <a:ext uri="{FF2B5EF4-FFF2-40B4-BE49-F238E27FC236}">
                        <a16:creationId xmlns:a16="http://schemas.microsoft.com/office/drawing/2014/main" id="{5C5DFA60-0EAD-4AE9-B426-AF4E6D22085B}"/>
                      </a:ext>
                    </a:extLst>
                  </wp:docPr>
                  <wp:cNvGraphicFramePr/>
                  <a:graphic xmlns:a="http://schemas.openxmlformats.org/drawingml/2006/main">
                    <a:graphicData uri="http://schemas.openxmlformats.org/drawingml/2006/picture">
                      <pic:pic xmlns:pic="http://schemas.openxmlformats.org/drawingml/2006/picture">
                        <pic:nvPicPr>
                          <pic:cNvPr id="7" name="image20.png" title="Vaizdas">
                            <a:extLst>
                              <a:ext uri="{FF2B5EF4-FFF2-40B4-BE49-F238E27FC236}">
                                <a16:creationId xmlns:a16="http://schemas.microsoft.com/office/drawing/2014/main" id="{5C5DFA60-0EAD-4AE9-B426-AF4E6D22085B}"/>
                              </a:ext>
                            </a:extLst>
                          </pic:cNvPr>
                          <pic:cNvPicPr preferRelativeResize="0"/>
                        </pic:nvPicPr>
                        <pic:blipFill>
                          <a:blip r:embed="rId18" cstate="print"/>
                          <a:stretch>
                            <a:fillRect/>
                          </a:stretch>
                        </pic:blipFill>
                        <pic:spPr>
                          <a:xfrm>
                            <a:off x="0" y="0"/>
                            <a:ext cx="1323975" cy="876300"/>
                          </a:xfrm>
                          <a:prstGeom prst="rect">
                            <a:avLst/>
                          </a:prstGeom>
                          <a:noFill/>
                        </pic:spPr>
                      </pic:pic>
                    </a:graphicData>
                  </a:graphic>
                </wp:inline>
              </w:drawing>
            </w:r>
          </w:p>
        </w:tc>
      </w:tr>
      <w:tr w:rsidR="006D5949" w:rsidRPr="0050428E" w14:paraId="1886F3A8" w14:textId="77777777" w:rsidTr="006D5949">
        <w:tc>
          <w:tcPr>
            <w:tcW w:w="716" w:type="dxa"/>
          </w:tcPr>
          <w:p w14:paraId="330BE74C" w14:textId="5075F73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.10.</w:t>
            </w:r>
          </w:p>
        </w:tc>
        <w:tc>
          <w:tcPr>
            <w:tcW w:w="1750" w:type="dxa"/>
          </w:tcPr>
          <w:p w14:paraId="6AB50EAC" w14:textId="11FD62B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Mobilus stalčių blokas su ratukais</w:t>
            </w:r>
          </w:p>
        </w:tc>
        <w:tc>
          <w:tcPr>
            <w:tcW w:w="8161" w:type="dxa"/>
          </w:tcPr>
          <w:p w14:paraId="2EAAB2E0" w14:textId="02E9A723" w:rsidR="006D5949" w:rsidRPr="0050428E" w:rsidRDefault="006D5949" w:rsidP="00971FC7">
            <w:pPr>
              <w:pStyle w:val="Sraopastraipa"/>
              <w:numPr>
                <w:ilvl w:val="0"/>
                <w:numId w:val="24"/>
              </w:numPr>
              <w:spacing w:after="0"/>
              <w:jc w:val="both"/>
              <w:rPr>
                <w:color w:val="000000"/>
              </w:rPr>
            </w:pPr>
            <w:r w:rsidRPr="0050428E">
              <w:rPr>
                <w:color w:val="000000"/>
              </w:rPr>
              <w:t>mobilus stalčių blokas yra ±5 % artimas nurodytiems 43 × 60 × 60 cm matmenims;</w:t>
            </w:r>
          </w:p>
          <w:p w14:paraId="50D804B3" w14:textId="04093F60" w:rsidR="006D5949" w:rsidRPr="0050428E" w:rsidRDefault="006D5949" w:rsidP="00971FC7">
            <w:pPr>
              <w:pStyle w:val="Sraopastraipa"/>
              <w:numPr>
                <w:ilvl w:val="0"/>
                <w:numId w:val="24"/>
              </w:numPr>
              <w:rPr>
                <w:color w:val="000000"/>
              </w:rPr>
            </w:pPr>
            <w:r w:rsidRPr="0050428E">
              <w:rPr>
                <w:color w:val="000000"/>
              </w:rPr>
              <w:t>turi būti pagamintas iš ne mažiau kaip 19 mm storio trijų sluoksnių suspaustų medžio drožlių plokštės, atitinkančios LST EN 312:2010 standarto reikalavimus (baldams skirta P2 arba aukštesnė klasė) arba lygiaverčio sprendinio;</w:t>
            </w:r>
          </w:p>
          <w:p w14:paraId="54E60DEE" w14:textId="399E9D7F" w:rsidR="006D5949" w:rsidRPr="0050428E" w:rsidRDefault="00971FC7" w:rsidP="00A03129">
            <w:pPr>
              <w:pStyle w:val="Sraopastraipa"/>
              <w:numPr>
                <w:ilvl w:val="0"/>
                <w:numId w:val="24"/>
              </w:numPr>
              <w:jc w:val="both"/>
              <w:rPr>
                <w:color w:val="000000"/>
              </w:rPr>
            </w:pPr>
            <w:r w:rsidRPr="0050428E">
              <w:rPr>
                <w:color w:val="000000"/>
              </w:rPr>
              <w:t>natūralaus ąžuolo (</w:t>
            </w:r>
            <w:proofErr w:type="spellStart"/>
            <w:r w:rsidRPr="0050428E">
              <w:rPr>
                <w:color w:val="000000"/>
              </w:rPr>
              <w:t>En</w:t>
            </w:r>
            <w:proofErr w:type="spellEnd"/>
            <w:r w:rsidRPr="0050428E">
              <w:rPr>
                <w:color w:val="000000"/>
              </w:rPr>
              <w:t xml:space="preserve">. </w:t>
            </w:r>
            <w:proofErr w:type="spellStart"/>
            <w:r w:rsidRPr="0050428E">
              <w:rPr>
                <w:color w:val="000000"/>
              </w:rPr>
              <w:t>Natural</w:t>
            </w:r>
            <w:proofErr w:type="spellEnd"/>
            <w:r w:rsidRPr="0050428E">
              <w:rPr>
                <w:color w:val="000000"/>
              </w:rPr>
              <w:t xml:space="preserve"> </w:t>
            </w:r>
            <w:proofErr w:type="spellStart"/>
            <w:r w:rsidRPr="0050428E">
              <w:rPr>
                <w:color w:val="000000"/>
              </w:rPr>
              <w:t>Oak</w:t>
            </w:r>
            <w:proofErr w:type="spellEnd"/>
            <w:r w:rsidRPr="0050428E">
              <w:rPr>
                <w:color w:val="000000"/>
              </w:rPr>
              <w:t>) arba medžio dekoro apdaila, kurios atspalvio skirtumas nuo nurodytos spalvos neviršija ΔE ≤ 2 pagal CIE L*a*b* spalvų matavimo standartą ir kurios rašto struktūra atitinka natūralaus ąžuolo tekstūrą</w:t>
            </w:r>
            <w:r w:rsidR="00A46EE5" w:rsidRPr="0050428E">
              <w:rPr>
                <w:color w:val="000000"/>
              </w:rPr>
              <w:t>;</w:t>
            </w:r>
          </w:p>
          <w:p w14:paraId="0E6D8EAD" w14:textId="1B43AF97" w:rsidR="006D5949" w:rsidRPr="0050428E" w:rsidRDefault="006D5949" w:rsidP="00971FC7">
            <w:pPr>
              <w:pStyle w:val="Sraopastraipa"/>
              <w:numPr>
                <w:ilvl w:val="0"/>
                <w:numId w:val="24"/>
              </w:numPr>
              <w:spacing w:after="0"/>
              <w:jc w:val="both"/>
              <w:rPr>
                <w:color w:val="000000"/>
              </w:rPr>
            </w:pPr>
            <w:r w:rsidRPr="0050428E">
              <w:rPr>
                <w:rFonts w:eastAsiaTheme="minorHAnsi" w:cstheme="minorHAnsi"/>
              </w:rPr>
              <w:t xml:space="preserve">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1B3530E4" w14:textId="7E04B009" w:rsidR="006D5949" w:rsidRPr="0050428E" w:rsidRDefault="006D5949" w:rsidP="00971FC7">
            <w:pPr>
              <w:pStyle w:val="Sraopastraipa"/>
              <w:numPr>
                <w:ilvl w:val="0"/>
                <w:numId w:val="24"/>
              </w:numPr>
              <w:spacing w:after="0"/>
              <w:jc w:val="both"/>
              <w:rPr>
                <w:color w:val="000000"/>
              </w:rPr>
            </w:pPr>
            <w:r w:rsidRPr="0050428E">
              <w:rPr>
                <w:color w:val="000000"/>
              </w:rPr>
              <w:t xml:space="preserve">Briaunos turi būti iš ≥1,5 mm plastiko (ABS arba lygiavertės medžiagos), </w:t>
            </w:r>
            <w:proofErr w:type="spellStart"/>
            <w:r w:rsidRPr="0050428E">
              <w:rPr>
                <w:color w:val="000000"/>
              </w:rPr>
              <w:t>spalviškai</w:t>
            </w:r>
            <w:proofErr w:type="spellEnd"/>
            <w:r w:rsidRPr="0050428E">
              <w:rPr>
                <w:color w:val="000000"/>
              </w:rPr>
              <w:t xml:space="preserve"> suderintos su plokštės paviršiumi</w:t>
            </w:r>
            <w:r w:rsidR="00237199" w:rsidRPr="0050428E">
              <w:rPr>
                <w:color w:val="000000"/>
              </w:rPr>
              <w:t>;</w:t>
            </w:r>
          </w:p>
          <w:p w14:paraId="7118F4F1" w14:textId="5CDBC372" w:rsidR="006D5949" w:rsidRPr="0050428E" w:rsidRDefault="00237199" w:rsidP="00971FC7">
            <w:pPr>
              <w:pStyle w:val="Sraopastraipa"/>
              <w:numPr>
                <w:ilvl w:val="0"/>
                <w:numId w:val="24"/>
              </w:numPr>
              <w:jc w:val="both"/>
              <w:rPr>
                <w:color w:val="000000"/>
              </w:rPr>
            </w:pPr>
            <w:r w:rsidRPr="0050428E">
              <w:rPr>
                <w:color w:val="000000"/>
              </w:rPr>
              <w:t>v</w:t>
            </w:r>
            <w:r w:rsidR="006D5949" w:rsidRPr="0050428E">
              <w:rPr>
                <w:color w:val="000000"/>
              </w:rPr>
              <w:t xml:space="preserve">iduje turi būti nedaugiau </w:t>
            </w:r>
            <w:r w:rsidR="00742393" w:rsidRPr="0050428E">
              <w:rPr>
                <w:color w:val="000000"/>
              </w:rPr>
              <w:t xml:space="preserve">kaip </w:t>
            </w:r>
            <w:r w:rsidR="006D5949" w:rsidRPr="0050428E">
              <w:rPr>
                <w:color w:val="000000"/>
              </w:rPr>
              <w:t>4 stalčiai, iš kurių 3 po 3 HU aukščio, 1 stalčius – 1,5 HU aukščio (su plastiko skirtuku), stalčių bėgeliai turi užtikrinti stabilų dalinį ištraukimo veikimą</w:t>
            </w:r>
            <w:r w:rsidRPr="0050428E">
              <w:rPr>
                <w:color w:val="000000"/>
              </w:rPr>
              <w:t>;</w:t>
            </w:r>
          </w:p>
          <w:p w14:paraId="74F66B38" w14:textId="395B27E3" w:rsidR="006D5949" w:rsidRPr="0050428E" w:rsidRDefault="00237199" w:rsidP="00971FC7">
            <w:pPr>
              <w:pStyle w:val="Sraopastraipa"/>
              <w:numPr>
                <w:ilvl w:val="0"/>
                <w:numId w:val="24"/>
              </w:numPr>
              <w:jc w:val="both"/>
              <w:rPr>
                <w:color w:val="000000"/>
              </w:rPr>
            </w:pPr>
            <w:r w:rsidRPr="0050428E">
              <w:rPr>
                <w:color w:val="000000"/>
              </w:rPr>
              <w:t>v</w:t>
            </w:r>
            <w:r w:rsidR="006D5949" w:rsidRPr="0050428E">
              <w:rPr>
                <w:color w:val="000000"/>
              </w:rPr>
              <w:t>iršutini</w:t>
            </w:r>
            <w:r w:rsidRPr="0050428E">
              <w:rPr>
                <w:color w:val="000000"/>
              </w:rPr>
              <w:t>s</w:t>
            </w:r>
            <w:r w:rsidR="006D5949" w:rsidRPr="0050428E">
              <w:rPr>
                <w:color w:val="000000"/>
              </w:rPr>
              <w:t xml:space="preserve"> stalčius rakinamas, naudojant 18001 tipo arba lygiavertę rakto sistemą</w:t>
            </w:r>
            <w:r w:rsidRPr="0050428E">
              <w:rPr>
                <w:color w:val="000000"/>
              </w:rPr>
              <w:t>;</w:t>
            </w:r>
          </w:p>
          <w:p w14:paraId="377E1691" w14:textId="6C1E5518" w:rsidR="006D5949" w:rsidRPr="0050428E" w:rsidRDefault="00237199" w:rsidP="00971FC7">
            <w:pPr>
              <w:pStyle w:val="Sraopastraipa"/>
              <w:numPr>
                <w:ilvl w:val="0"/>
                <w:numId w:val="24"/>
              </w:numPr>
              <w:spacing w:after="0"/>
              <w:jc w:val="both"/>
              <w:rPr>
                <w:color w:val="000000"/>
              </w:rPr>
            </w:pPr>
            <w:r w:rsidRPr="0050428E">
              <w:rPr>
                <w:color w:val="000000"/>
              </w:rPr>
              <w:t>t</w:t>
            </w:r>
            <w:r w:rsidR="006D5949" w:rsidRPr="0050428E">
              <w:rPr>
                <w:color w:val="000000"/>
              </w:rPr>
              <w:t>uri būti 4 ratukai tinkami naudoti ant kietų dangų (pvz. PVC), iš jų mažiausiai 2 – su fiksatoriais</w:t>
            </w:r>
            <w:r w:rsidRPr="0050428E">
              <w:rPr>
                <w:color w:val="000000"/>
              </w:rPr>
              <w:t>;</w:t>
            </w:r>
          </w:p>
          <w:p w14:paraId="3AEA3620" w14:textId="15B330F4" w:rsidR="006D5949" w:rsidRPr="0050428E" w:rsidRDefault="006D5949" w:rsidP="00971FC7">
            <w:pPr>
              <w:pStyle w:val="Sraopastraipa"/>
              <w:numPr>
                <w:ilvl w:val="0"/>
                <w:numId w:val="24"/>
              </w:numPr>
              <w:spacing w:after="0"/>
              <w:jc w:val="both"/>
              <w:rPr>
                <w:color w:val="000000"/>
              </w:rPr>
            </w:pPr>
            <w:r w:rsidRPr="0050428E">
              <w:rPr>
                <w:color w:val="000000"/>
              </w:rPr>
              <w:t>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237199" w:rsidRPr="0050428E">
              <w:rPr>
                <w:color w:val="000000"/>
              </w:rPr>
              <w:t>;</w:t>
            </w:r>
          </w:p>
          <w:p w14:paraId="3F00C1F0" w14:textId="717A45B2" w:rsidR="006D5949" w:rsidRPr="0050428E" w:rsidRDefault="00237199" w:rsidP="00A03129">
            <w:pPr>
              <w:pStyle w:val="Sraopastraipa"/>
              <w:numPr>
                <w:ilvl w:val="0"/>
                <w:numId w:val="24"/>
              </w:numPr>
              <w:jc w:val="both"/>
              <w:rPr>
                <w:rFonts w:eastAsiaTheme="minorHAnsi" w:cstheme="minorHAnsi"/>
              </w:rPr>
            </w:pPr>
            <w:r w:rsidRPr="0050428E">
              <w:rPr>
                <w:color w:val="000000"/>
              </w:rPr>
              <w:t>a</w:t>
            </w:r>
            <w:r w:rsidR="00971FC7" w:rsidRPr="0050428E">
              <w:rPr>
                <w:color w:val="000000"/>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1B1CEBC8" w14:textId="06E05CA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6</w:t>
            </w:r>
          </w:p>
        </w:tc>
        <w:tc>
          <w:tcPr>
            <w:tcW w:w="3912" w:type="dxa"/>
          </w:tcPr>
          <w:p w14:paraId="3F8E1818" w14:textId="70DBC4D1"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3A1A7C03" wp14:editId="2514631F">
                  <wp:extent cx="1077685" cy="1184597"/>
                  <wp:effectExtent l="0" t="0" r="8255" b="0"/>
                  <wp:docPr id="1867592899" name="Picture 1">
                    <a:extLst xmlns:a="http://schemas.openxmlformats.org/drawingml/2006/main">
                      <a:ext uri="{FF2B5EF4-FFF2-40B4-BE49-F238E27FC236}">
                        <a16:creationId xmlns:a16="http://schemas.microsoft.com/office/drawing/2014/main" id="{E54A8195-3280-4E6C-AF14-2A40DC5AD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54A8195-3280-4E6C-AF14-2A40DC5AD9D2}"/>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1053" cy="1188299"/>
                          </a:xfrm>
                          <a:prstGeom prst="rect">
                            <a:avLst/>
                          </a:prstGeom>
                          <a:noFill/>
                        </pic:spPr>
                      </pic:pic>
                    </a:graphicData>
                  </a:graphic>
                </wp:inline>
              </w:drawing>
            </w:r>
          </w:p>
        </w:tc>
      </w:tr>
      <w:tr w:rsidR="006D5949" w:rsidRPr="0050428E" w14:paraId="750F9880" w14:textId="77777777" w:rsidTr="006D5949">
        <w:tc>
          <w:tcPr>
            <w:tcW w:w="716" w:type="dxa"/>
          </w:tcPr>
          <w:p w14:paraId="0617EB72" w14:textId="1A9C54A0"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.11.</w:t>
            </w:r>
          </w:p>
        </w:tc>
        <w:tc>
          <w:tcPr>
            <w:tcW w:w="1750" w:type="dxa"/>
          </w:tcPr>
          <w:p w14:paraId="5EB02F75" w14:textId="32A3AD7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Vienvietis stalas</w:t>
            </w:r>
          </w:p>
        </w:tc>
        <w:tc>
          <w:tcPr>
            <w:tcW w:w="8161" w:type="dxa"/>
          </w:tcPr>
          <w:p w14:paraId="05E1C342" w14:textId="32F73781" w:rsidR="006D5949" w:rsidRPr="0050428E" w:rsidRDefault="00237199" w:rsidP="00364C19">
            <w:pPr>
              <w:pStyle w:val="Sraopastraipa"/>
              <w:numPr>
                <w:ilvl w:val="0"/>
                <w:numId w:val="24"/>
              </w:numPr>
              <w:spacing w:after="0"/>
              <w:jc w:val="both"/>
              <w:rPr>
                <w:rFonts w:eastAsiaTheme="minorHAnsi" w:cstheme="minorHAnsi"/>
              </w:rPr>
            </w:pPr>
            <w:r w:rsidRPr="0050428E">
              <w:rPr>
                <w:color w:val="000000"/>
              </w:rPr>
              <w:t>S</w:t>
            </w:r>
            <w:r w:rsidR="006D5949" w:rsidRPr="0050428E">
              <w:rPr>
                <w:color w:val="000000"/>
              </w:rPr>
              <w:t xml:space="preserve">talas </w:t>
            </w:r>
            <w:r w:rsidR="006D5949" w:rsidRPr="0050428E">
              <w:rPr>
                <w:rFonts w:eastAsiaTheme="minorHAnsi" w:cstheme="minorHAnsi"/>
              </w:rPr>
              <w:t>stačiakampio</w:t>
            </w:r>
            <w:r w:rsidR="006D5949" w:rsidRPr="0050428E">
              <w:rPr>
                <w:color w:val="000000"/>
              </w:rPr>
              <w:t xml:space="preserve"> formos, plotis 700 mm (±20 mm), gylis 700 mm (±20 mm), aukštis 76 mm, užtikrinant ergonominius reikalavimus pagal EN 1729</w:t>
            </w:r>
            <w:r w:rsidR="006D5949" w:rsidRPr="0050428E">
              <w:rPr>
                <w:rFonts w:eastAsiaTheme="minorHAnsi" w:cstheme="minorHAnsi"/>
              </w:rPr>
              <w:t>.</w:t>
            </w:r>
          </w:p>
          <w:p w14:paraId="410C6CE1" w14:textId="77777777" w:rsidR="006D5949" w:rsidRPr="0050428E" w:rsidRDefault="006D5949" w:rsidP="00364C19">
            <w:pPr>
              <w:pStyle w:val="Sraopastraipa"/>
              <w:numPr>
                <w:ilvl w:val="0"/>
                <w:numId w:val="24"/>
              </w:numPr>
              <w:spacing w:after="0"/>
              <w:jc w:val="both"/>
              <w:rPr>
                <w:rFonts w:eastAsiaTheme="minorHAnsi" w:cstheme="minorHAnsi"/>
              </w:rPr>
            </w:pPr>
            <w:r w:rsidRPr="0050428E">
              <w:rPr>
                <w:color w:val="000000"/>
              </w:rPr>
              <w:t>Reikalavimai</w:t>
            </w:r>
            <w:r w:rsidRPr="0050428E">
              <w:rPr>
                <w:rFonts w:eastAsiaTheme="minorHAnsi" w:cstheme="minorHAnsi"/>
              </w:rPr>
              <w:t xml:space="preserve"> stalviršiui:</w:t>
            </w:r>
          </w:p>
          <w:p w14:paraId="14B9CC88" w14:textId="664F4F92"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36E83A40" w14:textId="08FB77AA"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paviršius turi būti padengtas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364C19" w:rsidRPr="0050428E">
              <w:rPr>
                <w:rFonts w:eastAsiaTheme="minorHAnsi" w:cstheme="minorHAnsi"/>
              </w:rPr>
              <w:t>;</w:t>
            </w:r>
          </w:p>
          <w:p w14:paraId="003A8592" w14:textId="322A7AAB" w:rsidR="00971FC7" w:rsidRPr="0050428E" w:rsidRDefault="00971FC7" w:rsidP="006C6262">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natūralaus ąžuolo (</w:t>
            </w:r>
            <w:proofErr w:type="spellStart"/>
            <w:r w:rsidRPr="0050428E">
              <w:rPr>
                <w:color w:val="000000"/>
              </w:rPr>
              <w:t>En</w:t>
            </w:r>
            <w:proofErr w:type="spellEnd"/>
            <w:r w:rsidRPr="0050428E">
              <w:rPr>
                <w:color w:val="000000"/>
              </w:rPr>
              <w:t xml:space="preserve">. </w:t>
            </w:r>
            <w:proofErr w:type="spellStart"/>
            <w:r w:rsidRPr="0050428E">
              <w:rPr>
                <w:color w:val="000000"/>
              </w:rPr>
              <w:t>Natural</w:t>
            </w:r>
            <w:proofErr w:type="spellEnd"/>
            <w:r w:rsidRPr="0050428E">
              <w:rPr>
                <w:color w:val="000000"/>
              </w:rPr>
              <w:t xml:space="preserve"> </w:t>
            </w:r>
            <w:proofErr w:type="spellStart"/>
            <w:r w:rsidRPr="0050428E">
              <w:rPr>
                <w:color w:val="000000"/>
              </w:rPr>
              <w:t>Oak</w:t>
            </w:r>
            <w:proofErr w:type="spellEnd"/>
            <w:r w:rsidRPr="0050428E">
              <w:rPr>
                <w:color w:val="000000"/>
              </w:rPr>
              <w:t>) arba medžio dekoro apdaila, kurios atspalvio skirtumas nuo nurodytos spalvos neviršija ΔE ≤ 2 pagal CIE L*a*b* spalvų matavimo standartą ir kurios rašto struktūra atitinka natūralaus ąžuolo tekstūrą</w:t>
            </w:r>
            <w:r w:rsidR="00364C19" w:rsidRPr="0050428E">
              <w:rPr>
                <w:color w:val="000000"/>
              </w:rPr>
              <w:t>;</w:t>
            </w:r>
          </w:p>
          <w:p w14:paraId="19397CA8" w14:textId="77777777"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05D5D342" w14:textId="77777777" w:rsidR="00971FC7" w:rsidRPr="0050428E" w:rsidRDefault="00971FC7" w:rsidP="00EF69C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2BC1D98A" w14:textId="18B57F00" w:rsidR="006D5949" w:rsidRPr="0050428E" w:rsidRDefault="006D5949" w:rsidP="00EF69C5">
            <w:pPr>
              <w:pStyle w:val="Sraopastraipa"/>
              <w:numPr>
                <w:ilvl w:val="0"/>
                <w:numId w:val="24"/>
              </w:numPr>
              <w:spacing w:after="0"/>
              <w:jc w:val="both"/>
              <w:rPr>
                <w:rFonts w:eastAsiaTheme="minorHAnsi" w:cstheme="minorHAnsi"/>
              </w:rPr>
            </w:pPr>
            <w:r w:rsidRPr="0050428E">
              <w:rPr>
                <w:color w:val="000000"/>
              </w:rPr>
              <w:t>Reikalavimai</w:t>
            </w:r>
            <w:r w:rsidRPr="0050428E">
              <w:rPr>
                <w:rFonts w:eastAsiaTheme="minorHAnsi" w:cstheme="minorHAnsi"/>
              </w:rPr>
              <w:t xml:space="preserve"> rėmui:</w:t>
            </w:r>
          </w:p>
          <w:p w14:paraId="7CDCC1A6" w14:textId="77777777" w:rsidR="00EF69C5" w:rsidRPr="0050428E" w:rsidRDefault="00EF69C5" w:rsidP="00EF69C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213E674A" w14:textId="77777777" w:rsidR="006D5949" w:rsidRPr="0050428E" w:rsidRDefault="006D5949" w:rsidP="00971FC7">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79DCD4D1" w14:textId="2650EBA1" w:rsidR="00F735D4" w:rsidRPr="0050428E" w:rsidRDefault="00F735D4" w:rsidP="00F735D4">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r w:rsidR="00A202F1" w:rsidRPr="0050428E">
              <w:rPr>
                <w:rFonts w:eastAsiaTheme="minorHAnsi" w:cstheme="minorHAnsi"/>
              </w:rPr>
              <w:t>;</w:t>
            </w:r>
          </w:p>
          <w:p w14:paraId="5C5D4C8E" w14:textId="1C63E06C" w:rsidR="00B13B9D" w:rsidRPr="0050428E" w:rsidRDefault="00A202F1"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w:t>
            </w:r>
            <w:r w:rsidR="00F735D4" w:rsidRPr="0050428E">
              <w:rPr>
                <w:rFonts w:eastAsiaTheme="minorHAnsi" w:cstheme="minorHAnsi"/>
              </w:rPr>
              <w:t xml:space="preserve">palva </w:t>
            </w:r>
            <w:r w:rsidRPr="0050428E">
              <w:rPr>
                <w:rFonts w:eastAsiaTheme="minorHAnsi" w:cstheme="minorHAnsi"/>
              </w:rPr>
              <w:t xml:space="preserve">-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Pr="0050428E">
              <w:rPr>
                <w:rFonts w:eastAsiaTheme="minorHAnsi" w:cstheme="minorHAnsi"/>
              </w:rPr>
              <w:t>;</w:t>
            </w:r>
          </w:p>
          <w:p w14:paraId="74E78E67" w14:textId="19E0B3C5" w:rsidR="00A96C66" w:rsidRPr="0050428E" w:rsidRDefault="006D5949"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53B19063" w14:textId="05557C9C" w:rsidR="00580D0E" w:rsidRPr="0050428E" w:rsidRDefault="006B075A" w:rsidP="00580D0E">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(pvz. PVC dangai) arba universalios;</w:t>
            </w:r>
          </w:p>
          <w:p w14:paraId="28197A71" w14:textId="3DF45918" w:rsidR="006D5949" w:rsidRPr="0050428E" w:rsidRDefault="006D5949" w:rsidP="006B075A">
            <w:pPr>
              <w:pStyle w:val="Sraopastraipa"/>
              <w:numPr>
                <w:ilvl w:val="0"/>
                <w:numId w:val="24"/>
              </w:numPr>
              <w:spacing w:after="0"/>
              <w:jc w:val="both"/>
              <w:rPr>
                <w:rFonts w:eastAsiaTheme="minorHAnsi" w:cstheme="minorHAnsi"/>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747AF9D8" w14:textId="0D5F745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10</w:t>
            </w:r>
          </w:p>
        </w:tc>
        <w:tc>
          <w:tcPr>
            <w:tcW w:w="3912" w:type="dxa"/>
          </w:tcPr>
          <w:p w14:paraId="2CCFC789" w14:textId="49B7962D"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230923C0" wp14:editId="30AD49B4">
                  <wp:extent cx="982246" cy="810986"/>
                  <wp:effectExtent l="0" t="0" r="8890" b="8255"/>
                  <wp:docPr id="2084772318" name="image12.png">
                    <a:extLst xmlns:a="http://schemas.openxmlformats.org/drawingml/2006/main">
                      <a:ext uri="{FF2B5EF4-FFF2-40B4-BE49-F238E27FC236}">
                        <a16:creationId xmlns:a16="http://schemas.microsoft.com/office/drawing/2014/main" id="{6C3E520D-B4F4-464E-92D0-AF0BBE883A0F}"/>
                      </a:ext>
                    </a:extLst>
                  </wp:docPr>
                  <wp:cNvGraphicFramePr/>
                  <a:graphic xmlns:a="http://schemas.openxmlformats.org/drawingml/2006/main">
                    <a:graphicData uri="http://schemas.openxmlformats.org/drawingml/2006/picture">
                      <pic:pic xmlns:pic="http://schemas.openxmlformats.org/drawingml/2006/picture">
                        <pic:nvPicPr>
                          <pic:cNvPr id="13" name="image12.png">
                            <a:extLst>
                              <a:ext uri="{FF2B5EF4-FFF2-40B4-BE49-F238E27FC236}">
                                <a16:creationId xmlns:a16="http://schemas.microsoft.com/office/drawing/2014/main" id="{6C3E520D-B4F4-464E-92D0-AF0BBE883A0F}"/>
                              </a:ext>
                            </a:extLst>
                          </pic:cNvPr>
                          <pic:cNvPicPr preferRelativeResize="0"/>
                        </pic:nvPicPr>
                        <pic:blipFill>
                          <a:blip r:embed="rId20" cstate="print"/>
                          <a:stretch>
                            <a:fillRect/>
                          </a:stretch>
                        </pic:blipFill>
                        <pic:spPr>
                          <a:xfrm>
                            <a:off x="0" y="0"/>
                            <a:ext cx="1004343" cy="829230"/>
                          </a:xfrm>
                          <a:prstGeom prst="rect">
                            <a:avLst/>
                          </a:prstGeom>
                          <a:noFill/>
                        </pic:spPr>
                      </pic:pic>
                    </a:graphicData>
                  </a:graphic>
                </wp:inline>
              </w:drawing>
            </w:r>
          </w:p>
        </w:tc>
      </w:tr>
      <w:tr w:rsidR="006D5949" w:rsidRPr="0050428E" w14:paraId="7E6CA177" w14:textId="77777777" w:rsidTr="006D5949">
        <w:tc>
          <w:tcPr>
            <w:tcW w:w="716" w:type="dxa"/>
          </w:tcPr>
          <w:p w14:paraId="34D54BC9" w14:textId="67EBC45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.12.</w:t>
            </w:r>
          </w:p>
        </w:tc>
        <w:tc>
          <w:tcPr>
            <w:tcW w:w="1750" w:type="dxa"/>
          </w:tcPr>
          <w:p w14:paraId="75C92CA7" w14:textId="0D56AD5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Vienvietis stalas</w:t>
            </w:r>
          </w:p>
        </w:tc>
        <w:tc>
          <w:tcPr>
            <w:tcW w:w="8161" w:type="dxa"/>
          </w:tcPr>
          <w:p w14:paraId="5793F106" w14:textId="77777777" w:rsidR="00B23E7F" w:rsidRPr="00B23E7F" w:rsidRDefault="00B23E7F" w:rsidP="00B23E7F">
            <w:pPr>
              <w:pStyle w:val="Sraopastraipa"/>
              <w:numPr>
                <w:ilvl w:val="0"/>
                <w:numId w:val="24"/>
              </w:numPr>
              <w:jc w:val="both"/>
              <w:rPr>
                <w:color w:val="000000"/>
              </w:rPr>
            </w:pPr>
            <w:r w:rsidRPr="00B23E7F">
              <w:rPr>
                <w:color w:val="000000"/>
                <w:highlight w:val="yellow"/>
              </w:rPr>
              <w:t>Stalas turi būti trapecijos formos. Priekinio krašto plotis – 800 mm (±20 mm), gylis – 690 mm (±20 mm) plačiausioje dalyje ir 430 mm (±20 mm) siauriausioje dalyje, aukštis – 760 mm (±20 mm).</w:t>
            </w:r>
            <w:r w:rsidRPr="00B23E7F">
              <w:rPr>
                <w:color w:val="000000"/>
              </w:rPr>
              <w:t xml:space="preserve"> Tokia forma būtina siekiant užtikrinti ergonomišką darbo vietos suplanavimą, baldų sujungimo galimybę bei atitikimą mokymosi aplinkos ir dizaino projekto reikalavimams.</w:t>
            </w:r>
          </w:p>
          <w:p w14:paraId="01A2F4CD" w14:textId="14749565" w:rsidR="00D31B94" w:rsidRPr="0050428E" w:rsidRDefault="00D31B94" w:rsidP="008666B3">
            <w:pPr>
              <w:pStyle w:val="Sraopastraipa"/>
              <w:numPr>
                <w:ilvl w:val="0"/>
                <w:numId w:val="24"/>
              </w:numPr>
              <w:jc w:val="both"/>
              <w:rPr>
                <w:rFonts w:eastAsiaTheme="minorHAnsi" w:cstheme="minorHAnsi"/>
              </w:rPr>
            </w:pPr>
            <w:r w:rsidRPr="0050428E">
              <w:rPr>
                <w:color w:val="000000"/>
              </w:rPr>
              <w:t>Tokia forma būtina siekiant užtikrinti ergonomišką darbo vietos suplanavimą, baldų sujungimo galimybę bei atitikimą mokymosi aplinkos ir dizaino projekto reikalavimams.</w:t>
            </w:r>
          </w:p>
          <w:p w14:paraId="0502F352" w14:textId="008B78B9"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stalviršiui:</w:t>
            </w:r>
          </w:p>
          <w:p w14:paraId="5D3D4AEF" w14:textId="389FDAF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1370965D" w14:textId="658E2BEC"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paviršius turi būti padengtas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675C7D" w:rsidRPr="0050428E">
              <w:rPr>
                <w:rFonts w:eastAsiaTheme="minorHAnsi" w:cstheme="minorHAnsi"/>
              </w:rPr>
              <w:t>;</w:t>
            </w:r>
          </w:p>
          <w:p w14:paraId="0E461C48" w14:textId="689CEC41" w:rsidR="00B13B9D" w:rsidRPr="0050428E" w:rsidRDefault="00675C7D"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w:t>
            </w:r>
            <w:r w:rsidR="00B13B9D" w:rsidRPr="0050428E">
              <w:rPr>
                <w:rFonts w:eastAsiaTheme="minorHAnsi" w:cstheme="minorHAnsi"/>
              </w:rPr>
              <w:t>natūralaus ąžuolo (</w:t>
            </w:r>
            <w:proofErr w:type="spellStart"/>
            <w:r w:rsidR="00B13B9D" w:rsidRPr="0050428E">
              <w:rPr>
                <w:rFonts w:eastAsiaTheme="minorHAnsi" w:cstheme="minorHAnsi"/>
              </w:rPr>
              <w:t>En</w:t>
            </w:r>
            <w:proofErr w:type="spellEnd"/>
            <w:r w:rsidR="00B13B9D" w:rsidRPr="0050428E">
              <w:rPr>
                <w:rFonts w:eastAsiaTheme="minorHAnsi" w:cstheme="minorHAnsi"/>
              </w:rPr>
              <w:t xml:space="preserve">. </w:t>
            </w:r>
            <w:proofErr w:type="spellStart"/>
            <w:r w:rsidR="00B13B9D" w:rsidRPr="0050428E">
              <w:rPr>
                <w:rFonts w:eastAsiaTheme="minorHAnsi" w:cstheme="minorHAnsi"/>
              </w:rPr>
              <w:t>Natural</w:t>
            </w:r>
            <w:proofErr w:type="spellEnd"/>
            <w:r w:rsidR="00B13B9D" w:rsidRPr="0050428E">
              <w:rPr>
                <w:rFonts w:eastAsiaTheme="minorHAnsi" w:cstheme="minorHAnsi"/>
              </w:rPr>
              <w:t xml:space="preserve"> </w:t>
            </w:r>
            <w:proofErr w:type="spellStart"/>
            <w:r w:rsidR="00B13B9D" w:rsidRPr="0050428E">
              <w:rPr>
                <w:rFonts w:eastAsiaTheme="minorHAnsi" w:cstheme="minorHAnsi"/>
              </w:rPr>
              <w:t>Oak</w:t>
            </w:r>
            <w:proofErr w:type="spellEnd"/>
            <w:r w:rsidR="00B13B9D"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Pr="0050428E">
              <w:rPr>
                <w:rFonts w:eastAsiaTheme="minorHAnsi" w:cstheme="minorHAnsi"/>
              </w:rPr>
              <w:t>;</w:t>
            </w:r>
          </w:p>
          <w:p w14:paraId="379D9089" w14:textId="14091B9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2BE9942"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kuri turi būti pateikta kartu su pasiūlymu.</w:t>
            </w:r>
          </w:p>
          <w:p w14:paraId="550A4960"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rėmui:</w:t>
            </w:r>
          </w:p>
          <w:p w14:paraId="550D31ED" w14:textId="2A7210C7" w:rsidR="006D5949" w:rsidRPr="0050428E" w:rsidRDefault="00FA7FA7"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color w:val="000000"/>
              </w:rPr>
              <w:t xml:space="preserve">konstrukcija turi būti </w:t>
            </w:r>
            <w:proofErr w:type="spellStart"/>
            <w:r w:rsidRPr="0050428E">
              <w:rPr>
                <w:color w:val="000000"/>
              </w:rPr>
              <w:t>keturkojė</w:t>
            </w:r>
            <w:proofErr w:type="spellEnd"/>
            <w:r w:rsidRPr="0050428E">
              <w:rPr>
                <w:color w:val="000000"/>
              </w:rPr>
              <w:t xml:space="preserve">, tvirtai suvirinta, pagaminta iš apvalaus plieninio arba </w:t>
            </w:r>
            <w:r w:rsidR="00B13B9D" w:rsidRPr="0050428E">
              <w:rPr>
                <w:rFonts w:eastAsiaTheme="minorHAnsi" w:cstheme="minorHAnsi"/>
                <w:b/>
                <w:bCs/>
              </w:rPr>
              <w:t>lygiaverčio metalo profilio</w:t>
            </w:r>
            <w:r w:rsidR="00B13B9D" w:rsidRPr="0050428E">
              <w:rPr>
                <w:rFonts w:eastAsiaTheme="minorHAnsi" w:cstheme="minorHAnsi"/>
              </w:rPr>
              <w:t xml:space="preserve"> </w:t>
            </w:r>
            <w:r w:rsidR="00A27B45" w:rsidRPr="0050428E">
              <w:rPr>
                <w:rFonts w:eastAsiaTheme="minorHAnsi" w:cstheme="minorHAnsi"/>
              </w:rPr>
              <w:t>pvz., aliuminio lydinio EN AW-6060 T6, nerūdijančio plieno AISI 304 ar kito metalo užtikrinančio ne prastesnį tvirtumą ir stabilumą)</w:t>
            </w:r>
            <w:r w:rsidRPr="0050428E">
              <w:rPr>
                <w:color w:val="000000"/>
              </w:rPr>
              <w:t>, kurio skersmuo ne mažesnis kaip 35 mm</w:t>
            </w:r>
            <w:r w:rsidR="00A97D28" w:rsidRPr="0050428E">
              <w:rPr>
                <w:color w:val="000000"/>
              </w:rPr>
              <w:t>;</w:t>
            </w:r>
          </w:p>
          <w:p w14:paraId="6012ED82" w14:textId="77777777" w:rsidR="00D63180" w:rsidRPr="0050428E" w:rsidRDefault="00D63180" w:rsidP="00D6318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p>
          <w:p w14:paraId="65752E5B" w14:textId="5389C65A" w:rsidR="006D5949" w:rsidRPr="0050428E" w:rsidRDefault="00D63180"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006D5949" w:rsidRPr="0050428E">
              <w:rPr>
                <w:rFonts w:eastAsiaTheme="minorHAnsi" w:cstheme="minorHAnsi"/>
              </w:rPr>
              <w:t>;</w:t>
            </w:r>
          </w:p>
          <w:p w14:paraId="5B803B10" w14:textId="23AA645E"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w:t>
            </w:r>
            <w:r w:rsidR="00AD1AEB" w:rsidRPr="0050428E">
              <w:rPr>
                <w:rFonts w:eastAsiaTheme="minorHAnsi" w:cstheme="minorHAnsi"/>
              </w:rPr>
              <w:t xml:space="preserve"> </w:t>
            </w:r>
            <w:r w:rsidRPr="0050428E">
              <w:rPr>
                <w:rFonts w:eastAsiaTheme="minorHAnsi" w:cstheme="minorHAnsi"/>
              </w:rPr>
              <w:t>ar lygiaverte technologija;</w:t>
            </w:r>
          </w:p>
          <w:p w14:paraId="6EC454EA" w14:textId="5ECBE1B3" w:rsidR="006D5949" w:rsidRPr="0050428E" w:rsidRDefault="006D5949" w:rsidP="00F00DE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arba universalios;</w:t>
            </w:r>
          </w:p>
          <w:p w14:paraId="50734EEB" w14:textId="79053585" w:rsidR="006D5949" w:rsidRPr="0050428E" w:rsidRDefault="006D5949" w:rsidP="00F00DE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 šoniniu kabliuku kuprinei</w:t>
            </w:r>
            <w:r w:rsidR="0051430C" w:rsidRPr="0050428E">
              <w:rPr>
                <w:rFonts w:eastAsiaTheme="minorHAnsi" w:cstheme="minorHAnsi"/>
              </w:rPr>
              <w:t>.</w:t>
            </w:r>
          </w:p>
          <w:p w14:paraId="41C307EE" w14:textId="544A6E3F" w:rsidR="006D5949" w:rsidRPr="0050428E" w:rsidRDefault="006D5949" w:rsidP="00D94B62">
            <w:pPr>
              <w:pStyle w:val="Sraopastraipa"/>
              <w:numPr>
                <w:ilvl w:val="0"/>
                <w:numId w:val="24"/>
              </w:numPr>
              <w:jc w:val="both"/>
              <w:rPr>
                <w:color w:val="000000"/>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7213FE10" w14:textId="2315CB4A"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4</w:t>
            </w:r>
          </w:p>
        </w:tc>
        <w:tc>
          <w:tcPr>
            <w:tcW w:w="3912" w:type="dxa"/>
          </w:tcPr>
          <w:p w14:paraId="0406AC65" w14:textId="287B48B2"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1CA08EE3" wp14:editId="5696531C">
                  <wp:extent cx="1061357" cy="948538"/>
                  <wp:effectExtent l="0" t="0" r="5715" b="4445"/>
                  <wp:docPr id="1412204214" name="Picture 15">
                    <a:extLst xmlns:a="http://schemas.openxmlformats.org/drawingml/2006/main">
                      <a:ext uri="{FF2B5EF4-FFF2-40B4-BE49-F238E27FC236}">
                        <a16:creationId xmlns:a16="http://schemas.microsoft.com/office/drawing/2014/main" id="{8AE774B7-1004-46D6-B66C-4CB80A6CE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8AE774B7-1004-46D6-B66C-4CB80A6CEC31}"/>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3532" cy="950482"/>
                          </a:xfrm>
                          <a:prstGeom prst="rect">
                            <a:avLst/>
                          </a:prstGeom>
                          <a:noFill/>
                        </pic:spPr>
                      </pic:pic>
                    </a:graphicData>
                  </a:graphic>
                </wp:inline>
              </w:drawing>
            </w:r>
          </w:p>
        </w:tc>
      </w:tr>
      <w:tr w:rsidR="006D5949" w:rsidRPr="0050428E" w14:paraId="61B05DA0" w14:textId="77777777" w:rsidTr="006D5949">
        <w:tc>
          <w:tcPr>
            <w:tcW w:w="716" w:type="dxa"/>
          </w:tcPr>
          <w:p w14:paraId="46E29671" w14:textId="0F97AC34"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.13.</w:t>
            </w:r>
          </w:p>
        </w:tc>
        <w:tc>
          <w:tcPr>
            <w:tcW w:w="1750" w:type="dxa"/>
          </w:tcPr>
          <w:p w14:paraId="7DB23F3E" w14:textId="1C49B7B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Stalas</w:t>
            </w:r>
          </w:p>
        </w:tc>
        <w:tc>
          <w:tcPr>
            <w:tcW w:w="8161" w:type="dxa"/>
          </w:tcPr>
          <w:p w14:paraId="7FC0A50B" w14:textId="7BE7005D" w:rsidR="006D5949" w:rsidRPr="0050428E" w:rsidRDefault="006D5949" w:rsidP="00B27C56">
            <w:pPr>
              <w:pStyle w:val="Sraopastraipa"/>
              <w:numPr>
                <w:ilvl w:val="0"/>
                <w:numId w:val="24"/>
              </w:numPr>
              <w:spacing w:after="0"/>
              <w:jc w:val="both"/>
              <w:rPr>
                <w:rFonts w:eastAsiaTheme="minorHAnsi" w:cstheme="minorHAnsi"/>
              </w:rPr>
            </w:pPr>
            <w:r w:rsidRPr="0050428E">
              <w:rPr>
                <w:color w:val="000000"/>
              </w:rPr>
              <w:t>stalas stačiakampio formos, gylis 800 mm (±20 mm), plotis 1800 mm (±20 mm)</w:t>
            </w:r>
            <w:r w:rsidRPr="0050428E">
              <w:rPr>
                <w:rFonts w:cstheme="minorHAnsi"/>
              </w:rPr>
              <w:t xml:space="preserve">, </w:t>
            </w:r>
            <w:r w:rsidRPr="0050428E">
              <w:rPr>
                <w:color w:val="000000"/>
              </w:rPr>
              <w:t>aukštis 76 mm, užtikrinant ergonominius reikalavimus pagal EN 1729</w:t>
            </w:r>
            <w:r w:rsidRPr="0050428E">
              <w:rPr>
                <w:rFonts w:eastAsiaTheme="minorHAnsi" w:cstheme="minorHAnsi"/>
              </w:rPr>
              <w:t>.</w:t>
            </w:r>
          </w:p>
          <w:p w14:paraId="1C88A058"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stalviršiui:</w:t>
            </w:r>
          </w:p>
          <w:p w14:paraId="407C017F" w14:textId="7ABB66FB"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70524172" w14:textId="73D335EF"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p>
          <w:p w14:paraId="7452B458" w14:textId="01D9E71D" w:rsidR="006D5949" w:rsidRPr="0050428E" w:rsidRDefault="0058703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stalviršio kampai turi būti statūs (90°), be užapvalinimų</w:t>
            </w:r>
            <w:r w:rsidR="006D5949" w:rsidRPr="0050428E">
              <w:rPr>
                <w:rFonts w:eastAsiaTheme="minorHAnsi" w:cstheme="minorHAnsi"/>
              </w:rPr>
              <w:t xml:space="preserve">; </w:t>
            </w:r>
          </w:p>
          <w:p w14:paraId="1EA5AA3A" w14:textId="7A58B9B8" w:rsidR="006D5949" w:rsidRPr="0050428E" w:rsidRDefault="006D5949" w:rsidP="00B13B9D">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spalva –</w:t>
            </w:r>
            <w:r w:rsidR="00B13B9D" w:rsidRPr="0050428E">
              <w:rPr>
                <w:rFonts w:eastAsiaTheme="minorHAnsi" w:cstheme="minorHAnsi"/>
                <w:b/>
                <w:bCs/>
              </w:rPr>
              <w:t xml:space="preserve"> </w:t>
            </w:r>
            <w:r w:rsidR="00B13B9D" w:rsidRPr="0050428E">
              <w:rPr>
                <w:rFonts w:eastAsiaTheme="minorHAnsi" w:cstheme="minorHAnsi"/>
              </w:rPr>
              <w:t>natūralaus ąžuolo (</w:t>
            </w:r>
            <w:proofErr w:type="spellStart"/>
            <w:r w:rsidR="00B13B9D" w:rsidRPr="0050428E">
              <w:rPr>
                <w:rFonts w:eastAsiaTheme="minorHAnsi" w:cstheme="minorHAnsi"/>
              </w:rPr>
              <w:t>En</w:t>
            </w:r>
            <w:proofErr w:type="spellEnd"/>
            <w:r w:rsidR="00B13B9D" w:rsidRPr="0050428E">
              <w:rPr>
                <w:rFonts w:eastAsiaTheme="minorHAnsi" w:cstheme="minorHAnsi"/>
              </w:rPr>
              <w:t xml:space="preserve">. </w:t>
            </w:r>
            <w:proofErr w:type="spellStart"/>
            <w:r w:rsidR="00B13B9D" w:rsidRPr="0050428E">
              <w:rPr>
                <w:rFonts w:eastAsiaTheme="minorHAnsi" w:cstheme="minorHAnsi"/>
              </w:rPr>
              <w:t>Natural</w:t>
            </w:r>
            <w:proofErr w:type="spellEnd"/>
            <w:r w:rsidR="00B13B9D" w:rsidRPr="0050428E">
              <w:rPr>
                <w:rFonts w:eastAsiaTheme="minorHAnsi" w:cstheme="minorHAnsi"/>
              </w:rPr>
              <w:t xml:space="preserve"> </w:t>
            </w:r>
            <w:proofErr w:type="spellStart"/>
            <w:r w:rsidR="00B13B9D" w:rsidRPr="0050428E">
              <w:rPr>
                <w:rFonts w:eastAsiaTheme="minorHAnsi" w:cstheme="minorHAnsi"/>
              </w:rPr>
              <w:t>Oak</w:t>
            </w:r>
            <w:proofErr w:type="spellEnd"/>
            <w:r w:rsidR="00B13B9D" w:rsidRPr="0050428E">
              <w:rPr>
                <w:rFonts w:eastAsiaTheme="minorHAnsi" w:cstheme="minorHAnsi"/>
              </w:rPr>
              <w:t>) arba medžio dekoro apdaila, kurios atspalvio skirtumas nuo nurodytos spalvos neviršija ΔE ≤ 2 pagal CIE L*a*b* spalvų matavimo standartą ir kurios rašto struktūra atitinka natūralaus ąžuolo tekstūrą</w:t>
            </w:r>
            <w:r w:rsidR="00571611" w:rsidRPr="0050428E">
              <w:rPr>
                <w:rFonts w:eastAsiaTheme="minorHAnsi" w:cstheme="minorHAnsi"/>
              </w:rPr>
              <w:t>;</w:t>
            </w:r>
          </w:p>
          <w:p w14:paraId="548037A1"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07FDA6BC" w14:textId="77777777" w:rsidR="00B13B9D" w:rsidRPr="0050428E" w:rsidRDefault="00B13B9D" w:rsidP="00571611">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6026CA90"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Reikalavimai rėmui:</w:t>
            </w:r>
          </w:p>
          <w:p w14:paraId="6E8A18EB" w14:textId="2986BE29" w:rsidR="006D5949" w:rsidRPr="0050428E" w:rsidRDefault="00916780" w:rsidP="0077436C">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r w:rsidR="006D5949" w:rsidRPr="0050428E">
              <w:rPr>
                <w:rFonts w:eastAsiaTheme="minorHAnsi" w:cstheme="minorHAnsi"/>
              </w:rPr>
              <w:t>;</w:t>
            </w:r>
          </w:p>
          <w:p w14:paraId="42EAD799"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rėmo dalys turi būti gamykliniu būdu suvirintos;</w:t>
            </w:r>
          </w:p>
          <w:p w14:paraId="635D79CD" w14:textId="77777777" w:rsidR="00916780" w:rsidRPr="0050428E" w:rsidRDefault="00916780" w:rsidP="0091678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 BIFMA / FEMB sertifikatu (arba lygiaverčiu įrodymu), pateikiamu kartu su pasiūlymu;</w:t>
            </w:r>
          </w:p>
          <w:p w14:paraId="18D5B127" w14:textId="3D175E97" w:rsidR="006D5949" w:rsidRPr="0050428E" w:rsidRDefault="002627A8"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w:t>
            </w:r>
            <w:r w:rsidR="00B13B9D" w:rsidRPr="0050428E">
              <w:rPr>
                <w:rFonts w:eastAsiaTheme="minorHAnsi" w:cstheme="minorHAnsi"/>
              </w:rPr>
              <w:t>balt</w:t>
            </w:r>
            <w:r w:rsidRPr="0050428E">
              <w:rPr>
                <w:rFonts w:eastAsiaTheme="minorHAnsi" w:cstheme="minorHAnsi"/>
              </w:rPr>
              <w:t>a</w:t>
            </w:r>
            <w:r w:rsidR="00B13B9D" w:rsidRPr="0050428E">
              <w:rPr>
                <w:rFonts w:eastAsiaTheme="minorHAnsi" w:cstheme="minorHAnsi"/>
              </w:rPr>
              <w:t xml:space="preserve"> (pvz. RAL 9016) arba kitos spalvos, kurios atspalvio skirtumas nuo nurodytos spalvos neviršija ΔE ≤ 2 pagal CIE L*</w:t>
            </w:r>
            <w:r w:rsidR="00B13B9D" w:rsidRPr="0050428E">
              <w:rPr>
                <w:rFonts w:eastAsiaTheme="minorHAnsi" w:cstheme="minorHAnsi"/>
                <w:i/>
                <w:iCs/>
              </w:rPr>
              <w:t>a*</w:t>
            </w:r>
            <w:r w:rsidR="00B13B9D" w:rsidRPr="0050428E">
              <w:rPr>
                <w:rFonts w:eastAsiaTheme="minorHAnsi" w:cstheme="minorHAnsi"/>
              </w:rPr>
              <w:t>b* standartą</w:t>
            </w:r>
            <w:r w:rsidR="006D5949" w:rsidRPr="0050428E">
              <w:rPr>
                <w:rFonts w:eastAsiaTheme="minorHAnsi" w:cstheme="minorHAnsi"/>
              </w:rPr>
              <w:t>;</w:t>
            </w:r>
          </w:p>
          <w:p w14:paraId="58F9EA7A"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komplektuojamas su aukščio išlyginimo varžtais ar lygiaverte technologija;</w:t>
            </w:r>
          </w:p>
          <w:p w14:paraId="06A524D6"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apsaugos kietoms grindims arba universalios;</w:t>
            </w:r>
          </w:p>
          <w:p w14:paraId="3A3137B1" w14:textId="674A28B6" w:rsidR="006D5949" w:rsidRPr="0050428E" w:rsidRDefault="006D5949" w:rsidP="00B13B9D">
            <w:pPr>
              <w:pStyle w:val="Sraopastraipa"/>
              <w:numPr>
                <w:ilvl w:val="0"/>
                <w:numId w:val="24"/>
              </w:numPr>
              <w:jc w:val="both"/>
              <w:rPr>
                <w:rFonts w:eastAsiaTheme="minorHAnsi" w:cstheme="minorHAnsi"/>
              </w:rPr>
            </w:pPr>
            <w:r w:rsidRPr="0050428E">
              <w:rPr>
                <w:rFonts w:eastAsiaTheme="minorHAnsi" w:cstheme="minorHAnsi"/>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0D32590C" w14:textId="50FBAC5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5F8EC95F" w14:textId="4604A4C2"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3B3173F4" wp14:editId="733A2A6F">
                  <wp:extent cx="1310368" cy="727982"/>
                  <wp:effectExtent l="0" t="0" r="4445" b="0"/>
                  <wp:docPr id="434714054" name="image19.png" title="Vaizdas">
                    <a:extLst xmlns:a="http://schemas.openxmlformats.org/drawingml/2006/main">
                      <a:ext uri="{FF2B5EF4-FFF2-40B4-BE49-F238E27FC236}">
                        <a16:creationId xmlns:a16="http://schemas.microsoft.com/office/drawing/2014/main" id="{F874B218-3305-4ACA-BB6A-EE0EA3D27D85}"/>
                      </a:ext>
                    </a:extLst>
                  </wp:docPr>
                  <wp:cNvGraphicFramePr/>
                  <a:graphic xmlns:a="http://schemas.openxmlformats.org/drawingml/2006/main">
                    <a:graphicData uri="http://schemas.openxmlformats.org/drawingml/2006/picture">
                      <pic:pic xmlns:pic="http://schemas.openxmlformats.org/drawingml/2006/picture">
                        <pic:nvPicPr>
                          <pic:cNvPr id="9" name="image19.png" title="Vaizdas">
                            <a:extLst>
                              <a:ext uri="{FF2B5EF4-FFF2-40B4-BE49-F238E27FC236}">
                                <a16:creationId xmlns:a16="http://schemas.microsoft.com/office/drawing/2014/main" id="{F874B218-3305-4ACA-BB6A-EE0EA3D27D85}"/>
                              </a:ext>
                            </a:extLst>
                          </pic:cNvPr>
                          <pic:cNvPicPr preferRelativeResize="0"/>
                        </pic:nvPicPr>
                        <pic:blipFill>
                          <a:blip r:embed="rId22" cstate="print"/>
                          <a:stretch>
                            <a:fillRect/>
                          </a:stretch>
                        </pic:blipFill>
                        <pic:spPr>
                          <a:xfrm>
                            <a:off x="0" y="0"/>
                            <a:ext cx="1310368" cy="727982"/>
                          </a:xfrm>
                          <a:prstGeom prst="rect">
                            <a:avLst/>
                          </a:prstGeom>
                          <a:noFill/>
                        </pic:spPr>
                      </pic:pic>
                    </a:graphicData>
                  </a:graphic>
                </wp:inline>
              </w:drawing>
            </w:r>
          </w:p>
        </w:tc>
      </w:tr>
      <w:tr w:rsidR="006D5949" w:rsidRPr="0050428E" w14:paraId="7D4BC9D9" w14:textId="77777777" w:rsidTr="006D5949">
        <w:tc>
          <w:tcPr>
            <w:tcW w:w="716" w:type="dxa"/>
          </w:tcPr>
          <w:p w14:paraId="63B643DF" w14:textId="06FF891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.14.</w:t>
            </w:r>
          </w:p>
        </w:tc>
        <w:tc>
          <w:tcPr>
            <w:tcW w:w="1750" w:type="dxa"/>
          </w:tcPr>
          <w:p w14:paraId="6256A571" w14:textId="7AC1B2D2"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Spinta su drabužių kabykla ir lentynomis</w:t>
            </w:r>
          </w:p>
        </w:tc>
        <w:tc>
          <w:tcPr>
            <w:tcW w:w="8161" w:type="dxa"/>
          </w:tcPr>
          <w:p w14:paraId="7C503A76" w14:textId="3F3C435B" w:rsidR="006D5949" w:rsidRPr="0050428E" w:rsidRDefault="006D5949" w:rsidP="0072468B">
            <w:pPr>
              <w:pStyle w:val="Sraopastraipa"/>
              <w:numPr>
                <w:ilvl w:val="0"/>
                <w:numId w:val="24"/>
              </w:numPr>
              <w:spacing w:after="0"/>
              <w:jc w:val="both"/>
              <w:rPr>
                <w:color w:val="000000"/>
              </w:rPr>
            </w:pPr>
            <w:r w:rsidRPr="0050428E">
              <w:rPr>
                <w:color w:val="000000"/>
              </w:rPr>
              <w:t>Bendri matmenys (plotis × aukštis × gylis): 800 × 1970 × 453 mm (leistina paklaida ±20 mm)</w:t>
            </w:r>
            <w:r w:rsidR="00D73CFF" w:rsidRPr="0050428E">
              <w:rPr>
                <w:color w:val="000000"/>
              </w:rPr>
              <w:t>.</w:t>
            </w:r>
          </w:p>
          <w:p w14:paraId="2CDFC125" w14:textId="05F0CFA1" w:rsidR="006D5949" w:rsidRPr="0050428E" w:rsidRDefault="006D5949" w:rsidP="0072468B">
            <w:pPr>
              <w:pStyle w:val="Sraopastraipa"/>
              <w:numPr>
                <w:ilvl w:val="0"/>
                <w:numId w:val="24"/>
              </w:numPr>
              <w:spacing w:after="0"/>
              <w:jc w:val="both"/>
              <w:rPr>
                <w:color w:val="000000"/>
              </w:rPr>
            </w:pPr>
            <w:r w:rsidRPr="0050428E">
              <w:rPr>
                <w:color w:val="000000"/>
              </w:rPr>
              <w:t>Korpuso matmenys (be pagrindo, fasado ir galinės sienelės): 800 × 1895 × 425 mm  (leistina paklaida ±20 mm)</w:t>
            </w:r>
            <w:r w:rsidR="00D73CFF" w:rsidRPr="0050428E">
              <w:rPr>
                <w:color w:val="000000"/>
              </w:rPr>
              <w:t>.</w:t>
            </w:r>
          </w:p>
          <w:p w14:paraId="5EBBBDB9" w14:textId="77777777" w:rsidR="006D5949" w:rsidRPr="0050428E" w:rsidRDefault="006D5949" w:rsidP="0072468B">
            <w:pPr>
              <w:pStyle w:val="Sraopastraipa"/>
              <w:numPr>
                <w:ilvl w:val="0"/>
                <w:numId w:val="24"/>
              </w:numPr>
              <w:jc w:val="both"/>
              <w:rPr>
                <w:color w:val="000000"/>
              </w:rPr>
            </w:pPr>
            <w:r w:rsidRPr="0050428E">
              <w:rPr>
                <w:color w:val="000000"/>
              </w:rPr>
              <w:t>Konstrukcija:</w:t>
            </w:r>
          </w:p>
          <w:p w14:paraId="02233545" w14:textId="0A40E3DE"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durelės: dvi, atveriamos, pilnai dengiančios korpusą;</w:t>
            </w:r>
          </w:p>
          <w:p w14:paraId="15AD9A92" w14:textId="216855EB"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vidinė struktūra: viena kabinimo sekcija su skersiniu drabužių pakaboms; kita sekcija su ne mažiau kaip 4 atviromis lentynomis;</w:t>
            </w:r>
          </w:p>
          <w:p w14:paraId="2D63763E" w14:textId="1274B92D"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centrinė pertvara: įgilinta, tvirtinama prie viršutinės ir apatinės plokštės;</w:t>
            </w:r>
          </w:p>
          <w:p w14:paraId="0AAEC02B" w14:textId="45701055"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lentynos turi būti reguliuojamos aukščio atžvilgiu, naudojant šoninius tvirtinimo taškus (kiaurymių tinklą ar kitą lygiavertį sprendinį).</w:t>
            </w:r>
          </w:p>
          <w:p w14:paraId="290D61A9" w14:textId="77777777" w:rsidR="006D5949" w:rsidRPr="0050428E" w:rsidRDefault="006D5949" w:rsidP="0072468B">
            <w:pPr>
              <w:pStyle w:val="Sraopastraipa"/>
              <w:numPr>
                <w:ilvl w:val="0"/>
                <w:numId w:val="24"/>
              </w:numPr>
              <w:jc w:val="both"/>
              <w:rPr>
                <w:color w:val="000000"/>
              </w:rPr>
            </w:pPr>
            <w:r w:rsidRPr="0050428E">
              <w:rPr>
                <w:color w:val="000000"/>
              </w:rPr>
              <w:t>Medžiagiškumas:</w:t>
            </w:r>
          </w:p>
          <w:p w14:paraId="55893FB6" w14:textId="77777777"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543BD379" w14:textId="554826B1"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paviršius turi būti dengtas </w:t>
            </w:r>
            <w:proofErr w:type="spellStart"/>
            <w:r w:rsidRPr="0050428E">
              <w:rPr>
                <w:rFonts w:eastAsiaTheme="minorHAnsi" w:cstheme="minorHAnsi"/>
              </w:rPr>
              <w:t>melamino</w:t>
            </w:r>
            <w:proofErr w:type="spellEnd"/>
            <w:r w:rsidRPr="0050428E">
              <w:rPr>
                <w:rFonts w:eastAsiaTheme="minorHAnsi" w:cstheme="minorHAnsi"/>
              </w:rPr>
              <w:t xml:space="preserve"> danga pagal DIN EN 14322 arba lygiaverčiu sprendiniu</w:t>
            </w:r>
            <w:r w:rsidR="00D73CFF" w:rsidRPr="0050428E">
              <w:rPr>
                <w:rFonts w:eastAsiaTheme="minorHAnsi" w:cstheme="minorHAnsi"/>
              </w:rPr>
              <w:t>;</w:t>
            </w:r>
          </w:p>
          <w:p w14:paraId="05BBCC17" w14:textId="35DCFA79"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≥1.5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3D317BB8" w14:textId="53ED7C7E"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pakabinimo skersinis - metalinis, chromuotas arba milteliniu būdu dažytas, arba lygiaverčio padengimo sprendimo, užtikrinančio atsparumą korozijai ir nusidėvėjimui;</w:t>
            </w:r>
          </w:p>
          <w:p w14:paraId="1260D083" w14:textId="4C013389" w:rsidR="006D5949" w:rsidRPr="0050428E" w:rsidRDefault="006D5949" w:rsidP="00AD3D1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Spalva</w:t>
            </w:r>
            <w:r w:rsidRPr="0050428E">
              <w:rPr>
                <w:rFonts w:eastAsiaTheme="minorHAnsi" w:cstheme="minorHAnsi"/>
              </w:rPr>
              <w:t xml:space="preserve"> – </w:t>
            </w:r>
            <w:r w:rsidR="0072468B" w:rsidRPr="0050428E">
              <w:rPr>
                <w:rFonts w:eastAsiaTheme="minorHAnsi" w:cstheme="minorHAnsi"/>
                <w:b/>
                <w:bCs/>
              </w:rPr>
              <w:t>natūralaus ąžuolo (</w:t>
            </w:r>
            <w:proofErr w:type="spellStart"/>
            <w:r w:rsidR="0072468B" w:rsidRPr="0050428E">
              <w:rPr>
                <w:rFonts w:eastAsiaTheme="minorHAnsi" w:cstheme="minorHAnsi"/>
                <w:b/>
                <w:bCs/>
              </w:rPr>
              <w:t>En</w:t>
            </w:r>
            <w:proofErr w:type="spellEnd"/>
            <w:r w:rsidR="0072468B" w:rsidRPr="0050428E">
              <w:rPr>
                <w:rFonts w:eastAsiaTheme="minorHAnsi" w:cstheme="minorHAnsi"/>
                <w:b/>
                <w:bCs/>
              </w:rPr>
              <w:t xml:space="preserve">. </w:t>
            </w:r>
            <w:proofErr w:type="spellStart"/>
            <w:r w:rsidR="0072468B" w:rsidRPr="0050428E">
              <w:rPr>
                <w:rFonts w:eastAsiaTheme="minorHAnsi" w:cstheme="minorHAnsi"/>
                <w:b/>
                <w:bCs/>
                <w:i/>
                <w:iCs/>
              </w:rPr>
              <w:t>Natural</w:t>
            </w:r>
            <w:proofErr w:type="spellEnd"/>
            <w:r w:rsidR="0072468B" w:rsidRPr="0050428E">
              <w:rPr>
                <w:rFonts w:eastAsiaTheme="minorHAnsi" w:cstheme="minorHAnsi"/>
                <w:b/>
                <w:bCs/>
                <w:i/>
                <w:iCs/>
              </w:rPr>
              <w:t xml:space="preserve"> </w:t>
            </w:r>
            <w:proofErr w:type="spellStart"/>
            <w:r w:rsidR="0072468B" w:rsidRPr="0050428E">
              <w:rPr>
                <w:rFonts w:eastAsiaTheme="minorHAnsi" w:cstheme="minorHAnsi"/>
                <w:b/>
                <w:bCs/>
                <w:i/>
                <w:iCs/>
              </w:rPr>
              <w:t>Oak</w:t>
            </w:r>
            <w:proofErr w:type="spellEnd"/>
            <w:r w:rsidR="0072468B" w:rsidRPr="0050428E">
              <w:rPr>
                <w:rFonts w:eastAsiaTheme="minorHAnsi" w:cstheme="minorHAnsi"/>
                <w:b/>
                <w:bCs/>
              </w:rPr>
              <w:t>)</w:t>
            </w:r>
            <w:r w:rsidR="0072468B" w:rsidRPr="0050428E">
              <w:rPr>
                <w:rFonts w:eastAsiaTheme="minorHAnsi" w:cstheme="minorHAnsi"/>
              </w:rPr>
              <w:t xml:space="preserve"> arba medžio dekoro apdaila, kurios atspalvio skirtumas nuo nurodytos spalvos neviršija </w:t>
            </w:r>
            <w:r w:rsidR="0072468B" w:rsidRPr="0050428E">
              <w:rPr>
                <w:rFonts w:eastAsiaTheme="minorHAnsi" w:cstheme="minorHAnsi"/>
                <w:b/>
                <w:bCs/>
              </w:rPr>
              <w:t>ΔE ≤ 2</w:t>
            </w:r>
            <w:r w:rsidR="0072468B" w:rsidRPr="0050428E">
              <w:rPr>
                <w:rFonts w:eastAsiaTheme="minorHAnsi" w:cstheme="minorHAnsi"/>
              </w:rPr>
              <w:t xml:space="preserve"> pagal </w:t>
            </w:r>
            <w:r w:rsidR="0072468B" w:rsidRPr="0050428E">
              <w:rPr>
                <w:rFonts w:eastAsiaTheme="minorHAnsi" w:cstheme="minorHAnsi"/>
                <w:b/>
                <w:bCs/>
              </w:rPr>
              <w:t>CIE L*a*b*</w:t>
            </w:r>
            <w:r w:rsidR="0072468B" w:rsidRPr="0050428E">
              <w:rPr>
                <w:rFonts w:eastAsiaTheme="minorHAnsi" w:cstheme="minorHAnsi"/>
              </w:rPr>
              <w:t xml:space="preserve"> spalvų matavimo standartą ir kurios rašto struktūra atitinka natūralaus ąžuolo tekstūrą</w:t>
            </w:r>
            <w:r w:rsidR="00D73CFF" w:rsidRPr="0050428E">
              <w:rPr>
                <w:rFonts w:eastAsiaTheme="minorHAnsi" w:cstheme="minorHAnsi"/>
              </w:rPr>
              <w:t>.</w:t>
            </w:r>
          </w:p>
          <w:p w14:paraId="75C8EAD2" w14:textId="7AD24352" w:rsidR="006D5949" w:rsidRPr="0050428E" w:rsidRDefault="006D5949" w:rsidP="0072468B">
            <w:pPr>
              <w:pStyle w:val="Sraopastraipa"/>
              <w:numPr>
                <w:ilvl w:val="0"/>
                <w:numId w:val="24"/>
              </w:numPr>
              <w:jc w:val="both"/>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3115BB51" w14:textId="65032367" w:rsidR="006D5949" w:rsidRPr="0050428E" w:rsidRDefault="0072468B" w:rsidP="0072468B">
            <w:pPr>
              <w:pStyle w:val="Sraopastraipa"/>
              <w:numPr>
                <w:ilvl w:val="0"/>
                <w:numId w:val="24"/>
              </w:numPr>
              <w:jc w:val="both"/>
              <w:rPr>
                <w:rFonts w:eastAsiaTheme="minorHAnsi" w:cstheme="minorHAnsi"/>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29BFCF0B" w14:textId="2862B11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6</w:t>
            </w:r>
          </w:p>
        </w:tc>
        <w:tc>
          <w:tcPr>
            <w:tcW w:w="3912" w:type="dxa"/>
          </w:tcPr>
          <w:p w14:paraId="3E76B0D0" w14:textId="14C2B7D5"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0D132B51" wp14:editId="33717A19">
                  <wp:extent cx="805473" cy="1251285"/>
                  <wp:effectExtent l="0" t="0" r="0" b="6350"/>
                  <wp:docPr id="232161417" name="image8.png" title="Vaizdas">
                    <a:extLst xmlns:a="http://schemas.openxmlformats.org/drawingml/2006/main">
                      <a:ext uri="{FF2B5EF4-FFF2-40B4-BE49-F238E27FC236}">
                        <a16:creationId xmlns:a16="http://schemas.microsoft.com/office/drawing/2014/main" id="{54176A36-F61A-49D6-9BD7-A5B71ECA3740}"/>
                      </a:ext>
                    </a:extLst>
                  </wp:docPr>
                  <wp:cNvGraphicFramePr/>
                  <a:graphic xmlns:a="http://schemas.openxmlformats.org/drawingml/2006/main">
                    <a:graphicData uri="http://schemas.openxmlformats.org/drawingml/2006/picture">
                      <pic:pic xmlns:pic="http://schemas.openxmlformats.org/drawingml/2006/picture">
                        <pic:nvPicPr>
                          <pic:cNvPr id="5" name="image8.png" title="Vaizdas">
                            <a:extLst>
                              <a:ext uri="{FF2B5EF4-FFF2-40B4-BE49-F238E27FC236}">
                                <a16:creationId xmlns:a16="http://schemas.microsoft.com/office/drawing/2014/main" id="{54176A36-F61A-49D6-9BD7-A5B71ECA3740}"/>
                              </a:ext>
                            </a:extLst>
                          </pic:cNvPr>
                          <pic:cNvPicPr preferRelativeResize="0"/>
                        </pic:nvPicPr>
                        <pic:blipFill>
                          <a:blip r:embed="rId23" cstate="print"/>
                          <a:stretch>
                            <a:fillRect/>
                          </a:stretch>
                        </pic:blipFill>
                        <pic:spPr>
                          <a:xfrm>
                            <a:off x="0" y="0"/>
                            <a:ext cx="832116" cy="1292674"/>
                          </a:xfrm>
                          <a:prstGeom prst="rect">
                            <a:avLst/>
                          </a:prstGeom>
                          <a:noFill/>
                        </pic:spPr>
                      </pic:pic>
                    </a:graphicData>
                  </a:graphic>
                </wp:inline>
              </w:drawing>
            </w:r>
          </w:p>
        </w:tc>
      </w:tr>
      <w:tr w:rsidR="006D5949" w:rsidRPr="0050428E" w14:paraId="0EE9EEBE" w14:textId="77777777" w:rsidTr="006D5949">
        <w:tc>
          <w:tcPr>
            <w:tcW w:w="716" w:type="dxa"/>
          </w:tcPr>
          <w:p w14:paraId="22F6BD68" w14:textId="2BA19783"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.15.</w:t>
            </w:r>
          </w:p>
        </w:tc>
        <w:tc>
          <w:tcPr>
            <w:tcW w:w="1750" w:type="dxa"/>
          </w:tcPr>
          <w:p w14:paraId="6ECD1459" w14:textId="207BFDF9"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Dviejų durų spinta su lentynomis</w:t>
            </w:r>
          </w:p>
        </w:tc>
        <w:tc>
          <w:tcPr>
            <w:tcW w:w="8161" w:type="dxa"/>
          </w:tcPr>
          <w:p w14:paraId="6BD5D3FB" w14:textId="6522FA71" w:rsidR="006D5949" w:rsidRPr="0050428E" w:rsidRDefault="006D5949" w:rsidP="008666B3">
            <w:pPr>
              <w:pStyle w:val="Sraopastraipa"/>
              <w:numPr>
                <w:ilvl w:val="0"/>
                <w:numId w:val="24"/>
              </w:numPr>
              <w:spacing w:after="0"/>
              <w:jc w:val="both"/>
              <w:rPr>
                <w:color w:val="000000"/>
              </w:rPr>
            </w:pPr>
            <w:r w:rsidRPr="0050428E">
              <w:rPr>
                <w:color w:val="000000"/>
              </w:rPr>
              <w:t>Bendri matmenys (plotis × aukštis × gylis): 800 × 1970 × 450 mm (leistina paklaida ±20 mm)</w:t>
            </w:r>
            <w:r w:rsidR="00D73CFF" w:rsidRPr="0050428E">
              <w:rPr>
                <w:color w:val="000000"/>
              </w:rPr>
              <w:t>.</w:t>
            </w:r>
          </w:p>
          <w:p w14:paraId="05323840" w14:textId="09EE9B91" w:rsidR="006D5949" w:rsidRPr="0050428E" w:rsidRDefault="006D5949" w:rsidP="008666B3">
            <w:pPr>
              <w:pStyle w:val="Sraopastraipa"/>
              <w:numPr>
                <w:ilvl w:val="0"/>
                <w:numId w:val="24"/>
              </w:numPr>
              <w:spacing w:after="0"/>
              <w:jc w:val="both"/>
              <w:rPr>
                <w:color w:val="000000"/>
              </w:rPr>
            </w:pPr>
            <w:r w:rsidRPr="0050428E">
              <w:rPr>
                <w:color w:val="000000"/>
              </w:rPr>
              <w:t>Korpuso matmenys (be pagrindo, fasado ir galinės sienelės): 800 × 1895 × 425 mm  (leistina paklaida ±20 mm)</w:t>
            </w:r>
            <w:r w:rsidR="00D73CFF" w:rsidRPr="0050428E">
              <w:rPr>
                <w:color w:val="000000"/>
              </w:rPr>
              <w:t>.</w:t>
            </w:r>
          </w:p>
          <w:p w14:paraId="72A4B0A9" w14:textId="77777777" w:rsidR="006D5949" w:rsidRPr="0050428E" w:rsidRDefault="006D5949" w:rsidP="008666B3">
            <w:pPr>
              <w:pStyle w:val="Sraopastraipa"/>
              <w:numPr>
                <w:ilvl w:val="0"/>
                <w:numId w:val="24"/>
              </w:numPr>
              <w:jc w:val="both"/>
              <w:rPr>
                <w:color w:val="000000"/>
              </w:rPr>
            </w:pPr>
            <w:r w:rsidRPr="0050428E">
              <w:rPr>
                <w:color w:val="000000"/>
              </w:rPr>
              <w:t>Konstrukcija:</w:t>
            </w:r>
          </w:p>
          <w:p w14:paraId="331A3330" w14:textId="04769741" w:rsidR="006D5949" w:rsidRPr="0050428E" w:rsidRDefault="009D6366"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d</w:t>
            </w:r>
            <w:r w:rsidR="006D5949" w:rsidRPr="0050428E">
              <w:rPr>
                <w:rFonts w:eastAsiaTheme="minorHAnsi" w:cstheme="minorHAnsi"/>
              </w:rPr>
              <w:t>urelės - dvi, atveriamos, pilnai dengiančios korpusą;</w:t>
            </w:r>
          </w:p>
          <w:p w14:paraId="0F2A9294" w14:textId="043BD46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vidinė struktūra -  spintos viduje įrengtos ne mažiau kaip 5 vientisos horizontalios lentynos, kurios tęsiasi per visą spintos plotį (nuo vienos šoninės sienelės iki kitos);</w:t>
            </w:r>
          </w:p>
          <w:p w14:paraId="6B52792E" w14:textId="7430C6E4"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visos lentynos turi būti reguliuojamos aukščio atžvilgiu, naudojant šoninius tvirtinimo taškus (kiaurymių tinklą ar kitą lygiavertį sprendinį). Galima konfigūruoti vidinį lentynų išdėstymą pagal poreikį.</w:t>
            </w:r>
          </w:p>
          <w:p w14:paraId="55FFCFDF" w14:textId="77777777" w:rsidR="006D5949" w:rsidRPr="0050428E" w:rsidRDefault="006D5949" w:rsidP="008666B3">
            <w:pPr>
              <w:pStyle w:val="Sraopastraipa"/>
              <w:numPr>
                <w:ilvl w:val="0"/>
                <w:numId w:val="24"/>
              </w:numPr>
              <w:jc w:val="both"/>
              <w:rPr>
                <w:color w:val="000000"/>
              </w:rPr>
            </w:pPr>
            <w:r w:rsidRPr="0050428E">
              <w:rPr>
                <w:color w:val="000000"/>
              </w:rPr>
              <w:t>Medžiagiškumas:</w:t>
            </w:r>
          </w:p>
          <w:p w14:paraId="51D68915"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2E55DA20" w14:textId="269A112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paviršius turi būti dengtas </w:t>
            </w:r>
            <w:proofErr w:type="spellStart"/>
            <w:r w:rsidRPr="0050428E">
              <w:rPr>
                <w:rFonts w:eastAsiaTheme="minorHAnsi" w:cstheme="minorHAnsi"/>
              </w:rPr>
              <w:t>melamino</w:t>
            </w:r>
            <w:proofErr w:type="spellEnd"/>
            <w:r w:rsidRPr="0050428E">
              <w:rPr>
                <w:rFonts w:eastAsiaTheme="minorHAnsi" w:cstheme="minorHAnsi"/>
              </w:rPr>
              <w:t xml:space="preserve"> danga pagal DIN EN 14322 arba lygiaverčiu sprendiniu</w:t>
            </w:r>
            <w:r w:rsidR="00D73CFF" w:rsidRPr="0050428E">
              <w:rPr>
                <w:rFonts w:eastAsiaTheme="minorHAnsi" w:cstheme="minorHAnsi"/>
              </w:rPr>
              <w:t>;</w:t>
            </w:r>
          </w:p>
          <w:p w14:paraId="2E9DBBE4" w14:textId="02C5E5B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≥1,5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7CF91E61" w14:textId="7F91243D" w:rsidR="006D5949" w:rsidRPr="0050428E" w:rsidRDefault="0072468B" w:rsidP="00C415BF">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Spalva – </w:t>
            </w:r>
            <w:r w:rsidRPr="0050428E">
              <w:rPr>
                <w:rFonts w:eastAsiaTheme="minorHAnsi" w:cstheme="minorHAnsi"/>
                <w:b/>
                <w:bCs/>
              </w:rPr>
              <w:t>natūralaus ąžuolo (</w:t>
            </w:r>
            <w:proofErr w:type="spellStart"/>
            <w:r w:rsidRPr="0050428E">
              <w:rPr>
                <w:rFonts w:eastAsiaTheme="minorHAnsi" w:cstheme="minorHAnsi"/>
                <w:b/>
                <w:bCs/>
              </w:rPr>
              <w:t>En</w:t>
            </w:r>
            <w:proofErr w:type="spellEnd"/>
            <w:r w:rsidRPr="0050428E">
              <w:rPr>
                <w:rFonts w:eastAsiaTheme="minorHAnsi" w:cstheme="minorHAnsi"/>
                <w:b/>
                <w:bCs/>
              </w:rPr>
              <w:t xml:space="preserve">. </w:t>
            </w:r>
            <w:proofErr w:type="spellStart"/>
            <w:r w:rsidRPr="0050428E">
              <w:rPr>
                <w:rFonts w:eastAsiaTheme="minorHAnsi" w:cstheme="minorHAnsi"/>
                <w:b/>
                <w:bCs/>
                <w:i/>
                <w:iCs/>
              </w:rPr>
              <w:t>Natural</w:t>
            </w:r>
            <w:proofErr w:type="spellEnd"/>
            <w:r w:rsidRPr="0050428E">
              <w:rPr>
                <w:rFonts w:eastAsiaTheme="minorHAnsi" w:cstheme="minorHAnsi"/>
                <w:b/>
                <w:bCs/>
                <w:i/>
                <w:iCs/>
              </w:rPr>
              <w:t xml:space="preserve"> </w:t>
            </w:r>
            <w:proofErr w:type="spellStart"/>
            <w:r w:rsidRPr="0050428E">
              <w:rPr>
                <w:rFonts w:eastAsiaTheme="minorHAnsi" w:cstheme="minorHAnsi"/>
                <w:b/>
                <w:bCs/>
                <w:i/>
                <w:iCs/>
              </w:rPr>
              <w:t>Oak</w:t>
            </w:r>
            <w:proofErr w:type="spellEnd"/>
            <w:r w:rsidRPr="0050428E">
              <w:rPr>
                <w:rFonts w:eastAsiaTheme="minorHAnsi" w:cstheme="minorHAnsi"/>
                <w:b/>
                <w:bCs/>
              </w:rPr>
              <w:t>)</w:t>
            </w:r>
            <w:r w:rsidRPr="0050428E">
              <w:rPr>
                <w:rFonts w:eastAsiaTheme="minorHAnsi" w:cstheme="minorHAnsi"/>
              </w:rPr>
              <w:t xml:space="preserve"> arba medžio dekoro apdaila, kurios atspalvio skirtumas nuo nurodytos spalvos neviršija </w:t>
            </w:r>
            <w:r w:rsidRPr="0050428E">
              <w:rPr>
                <w:rFonts w:eastAsiaTheme="minorHAnsi" w:cstheme="minorHAnsi"/>
                <w:b/>
                <w:bCs/>
              </w:rPr>
              <w:t>ΔE ≤ 2</w:t>
            </w:r>
            <w:r w:rsidRPr="0050428E">
              <w:rPr>
                <w:rFonts w:eastAsiaTheme="minorHAnsi" w:cstheme="minorHAnsi"/>
              </w:rPr>
              <w:t xml:space="preserve"> pagal </w:t>
            </w:r>
            <w:r w:rsidRPr="0050428E">
              <w:rPr>
                <w:rFonts w:eastAsiaTheme="minorHAnsi" w:cstheme="minorHAnsi"/>
                <w:b/>
                <w:bCs/>
              </w:rPr>
              <w:t>CIE L*a*b*</w:t>
            </w:r>
            <w:r w:rsidRPr="0050428E">
              <w:rPr>
                <w:rFonts w:eastAsiaTheme="minorHAnsi" w:cstheme="minorHAnsi"/>
              </w:rPr>
              <w:t xml:space="preserve"> spalvų matavimo standartą ir kurios rašto struktūra atitinka natūralaus ąžuolo tekstūrą</w:t>
            </w:r>
            <w:r w:rsidR="00D73CFF" w:rsidRPr="0050428E">
              <w:rPr>
                <w:rFonts w:eastAsiaTheme="minorHAnsi" w:cstheme="minorHAnsi"/>
              </w:rPr>
              <w:t>.</w:t>
            </w:r>
          </w:p>
          <w:p w14:paraId="7C0F5FED" w14:textId="77777777" w:rsidR="006D5949" w:rsidRPr="0050428E" w:rsidRDefault="006D5949" w:rsidP="008666B3">
            <w:pPr>
              <w:pStyle w:val="Sraopastraipa"/>
              <w:numPr>
                <w:ilvl w:val="0"/>
                <w:numId w:val="24"/>
              </w:numPr>
              <w:jc w:val="both"/>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4C9284CE" w14:textId="3D989707" w:rsidR="006D5949" w:rsidRPr="0050428E" w:rsidRDefault="0072468B" w:rsidP="008666B3">
            <w:pPr>
              <w:pStyle w:val="Sraopastraipa"/>
              <w:numPr>
                <w:ilvl w:val="0"/>
                <w:numId w:val="24"/>
              </w:numPr>
              <w:spacing w:after="0"/>
              <w:jc w:val="both"/>
              <w:rPr>
                <w:color w:val="000000"/>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2BFDB106" w14:textId="3F78AE5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7</w:t>
            </w:r>
          </w:p>
        </w:tc>
        <w:tc>
          <w:tcPr>
            <w:tcW w:w="3912" w:type="dxa"/>
          </w:tcPr>
          <w:p w14:paraId="3E7CF305" w14:textId="45F17F26" w:rsidR="006D5949" w:rsidRPr="0050428E" w:rsidRDefault="006D5949" w:rsidP="008666B3">
            <w:pPr>
              <w:pStyle w:val="Sraopastraipa"/>
              <w:spacing w:after="0" w:line="240" w:lineRule="auto"/>
              <w:ind w:left="0"/>
              <w:jc w:val="center"/>
              <w:rPr>
                <w:noProof/>
              </w:rPr>
            </w:pPr>
            <w:r w:rsidRPr="0050428E">
              <w:rPr>
                <w:noProof/>
              </w:rPr>
              <w:drawing>
                <wp:inline distT="0" distB="0" distL="0" distR="0" wp14:anchorId="5CA7BBC1" wp14:editId="29DACAFC">
                  <wp:extent cx="866274" cy="1290063"/>
                  <wp:effectExtent l="0" t="0" r="0" b="5715"/>
                  <wp:docPr id="1150236780" name="image10.png" title="Vaizdas">
                    <a:extLst xmlns:a="http://schemas.openxmlformats.org/drawingml/2006/main">
                      <a:ext uri="{FF2B5EF4-FFF2-40B4-BE49-F238E27FC236}">
                        <a16:creationId xmlns:a16="http://schemas.microsoft.com/office/drawing/2014/main" id="{10BF5FA3-EBD2-4EFD-B831-39528995D526}"/>
                      </a:ext>
                    </a:extLst>
                  </wp:docPr>
                  <wp:cNvGraphicFramePr/>
                  <a:graphic xmlns:a="http://schemas.openxmlformats.org/drawingml/2006/main">
                    <a:graphicData uri="http://schemas.openxmlformats.org/drawingml/2006/picture">
                      <pic:pic xmlns:pic="http://schemas.openxmlformats.org/drawingml/2006/picture">
                        <pic:nvPicPr>
                          <pic:cNvPr id="6" name="image10.png" title="Vaizdas">
                            <a:extLst>
                              <a:ext uri="{FF2B5EF4-FFF2-40B4-BE49-F238E27FC236}">
                                <a16:creationId xmlns:a16="http://schemas.microsoft.com/office/drawing/2014/main" id="{10BF5FA3-EBD2-4EFD-B831-39528995D526}"/>
                              </a:ext>
                            </a:extLst>
                          </pic:cNvPr>
                          <pic:cNvPicPr preferRelativeResize="0"/>
                        </pic:nvPicPr>
                        <pic:blipFill>
                          <a:blip r:embed="rId24" cstate="print"/>
                          <a:stretch>
                            <a:fillRect/>
                          </a:stretch>
                        </pic:blipFill>
                        <pic:spPr>
                          <a:xfrm>
                            <a:off x="0" y="0"/>
                            <a:ext cx="874005" cy="1301575"/>
                          </a:xfrm>
                          <a:prstGeom prst="rect">
                            <a:avLst/>
                          </a:prstGeom>
                          <a:noFill/>
                        </pic:spPr>
                      </pic:pic>
                    </a:graphicData>
                  </a:graphic>
                </wp:inline>
              </w:drawing>
            </w:r>
          </w:p>
        </w:tc>
      </w:tr>
      <w:tr w:rsidR="006D5949" w:rsidRPr="0050428E" w14:paraId="6B2F577D" w14:textId="77777777" w:rsidTr="006D5949">
        <w:tc>
          <w:tcPr>
            <w:tcW w:w="716" w:type="dxa"/>
          </w:tcPr>
          <w:p w14:paraId="15B64979" w14:textId="7C72EF1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.16.</w:t>
            </w:r>
          </w:p>
        </w:tc>
        <w:tc>
          <w:tcPr>
            <w:tcW w:w="1750" w:type="dxa"/>
          </w:tcPr>
          <w:p w14:paraId="0D2D5D0F" w14:textId="223835B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Mokytojo stalas - montuojamas ant spintelės (dešinėje)</w:t>
            </w:r>
          </w:p>
        </w:tc>
        <w:tc>
          <w:tcPr>
            <w:tcW w:w="8161" w:type="dxa"/>
          </w:tcPr>
          <w:p w14:paraId="237354D3" w14:textId="65DC5291" w:rsidR="006D5949" w:rsidRPr="0050428E" w:rsidRDefault="006D5949" w:rsidP="005825C2">
            <w:pPr>
              <w:pStyle w:val="Sraopastraipa"/>
              <w:numPr>
                <w:ilvl w:val="0"/>
                <w:numId w:val="24"/>
              </w:numPr>
              <w:spacing w:after="0"/>
              <w:jc w:val="both"/>
              <w:rPr>
                <w:color w:val="000000"/>
              </w:rPr>
            </w:pPr>
            <w:r w:rsidRPr="0050428E">
              <w:rPr>
                <w:rFonts w:eastAsiaTheme="minorHAnsi" w:cstheme="minorHAnsi"/>
              </w:rPr>
              <w:t>stalviršis</w:t>
            </w:r>
            <w:r w:rsidRPr="0050428E">
              <w:rPr>
                <w:color w:val="000000"/>
              </w:rPr>
              <w:t xml:space="preserve"> stačiakampio formos, gylis 900 mm (±20 mm), plotis 2000 mm (±20 mm), aukštis 720 mm (±20 mm), užtikrinant ergonominius reikalavimus pagal EN 1729</w:t>
            </w:r>
            <w:r w:rsidR="00D73CFF" w:rsidRPr="0050428E">
              <w:rPr>
                <w:color w:val="000000"/>
              </w:rPr>
              <w:t>.</w:t>
            </w:r>
          </w:p>
          <w:p w14:paraId="6DA81788" w14:textId="69AD39EF" w:rsidR="006D5949" w:rsidRPr="0050428E" w:rsidRDefault="00D73CFF" w:rsidP="005825C2">
            <w:pPr>
              <w:pStyle w:val="Sraopastraipa"/>
              <w:numPr>
                <w:ilvl w:val="0"/>
                <w:numId w:val="24"/>
              </w:numPr>
              <w:spacing w:after="0"/>
              <w:jc w:val="both"/>
              <w:rPr>
                <w:color w:val="000000"/>
              </w:rPr>
            </w:pPr>
            <w:r w:rsidRPr="0050428E">
              <w:rPr>
                <w:rFonts w:eastAsiaTheme="minorHAnsi" w:cstheme="minorHAnsi"/>
              </w:rPr>
              <w:t>R</w:t>
            </w:r>
            <w:r w:rsidR="006D5949" w:rsidRPr="0050428E">
              <w:rPr>
                <w:rFonts w:eastAsiaTheme="minorHAnsi" w:cstheme="minorHAnsi"/>
              </w:rPr>
              <w:t>eikalavimai</w:t>
            </w:r>
            <w:r w:rsidR="006D5949" w:rsidRPr="0050428E">
              <w:rPr>
                <w:color w:val="000000"/>
              </w:rPr>
              <w:t xml:space="preserve"> stalviršiui:</w:t>
            </w:r>
          </w:p>
          <w:p w14:paraId="649BBC62" w14:textId="19EA2A89"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pagamintas iš ne mažiau kaip 19 mm storio trijų sluoksnių suspaustų medžio drožlių plokštės, atitinkančios LST EN 312:2010 standarto reikalavimus (baldams skirta P2 arba aukštesnė klasė) arba lygiaverčio sprendinio;</w:t>
            </w:r>
          </w:p>
          <w:p w14:paraId="4596DEBB" w14:textId="051D4A7E"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abu stalviršio paviršiai turi būti padengti </w:t>
            </w:r>
            <w:proofErr w:type="spellStart"/>
            <w:r w:rsidRPr="0050428E">
              <w:rPr>
                <w:rFonts w:eastAsiaTheme="minorHAnsi" w:cstheme="minorHAnsi"/>
              </w:rPr>
              <w:t>melaminu</w:t>
            </w:r>
            <w:proofErr w:type="spellEnd"/>
            <w:r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000C3C58" w:rsidRPr="0050428E">
              <w:rPr>
                <w:rFonts w:eastAsiaTheme="minorHAnsi" w:cstheme="minorHAnsi"/>
              </w:rPr>
              <w:t>;</w:t>
            </w:r>
          </w:p>
          <w:p w14:paraId="31ACE81D" w14:textId="6D600D8B" w:rsidR="0072468B" w:rsidRPr="0050428E" w:rsidRDefault="000C3C58" w:rsidP="0072468B">
            <w:pPr>
              <w:pStyle w:val="Sraopastraipa"/>
              <w:numPr>
                <w:ilvl w:val="0"/>
                <w:numId w:val="27"/>
              </w:numPr>
              <w:jc w:val="both"/>
              <w:rPr>
                <w:color w:val="000000"/>
              </w:rPr>
            </w:pPr>
            <w:r w:rsidRPr="0050428E">
              <w:rPr>
                <w:color w:val="000000"/>
              </w:rPr>
              <w:lastRenderedPageBreak/>
              <w:t>s</w:t>
            </w:r>
            <w:r w:rsidR="0072468B" w:rsidRPr="0050428E">
              <w:rPr>
                <w:color w:val="000000"/>
              </w:rPr>
              <w:t>palva</w:t>
            </w:r>
            <w:r w:rsidR="0072468B" w:rsidRPr="0050428E">
              <w:rPr>
                <w:rFonts w:eastAsiaTheme="minorHAnsi" w:cstheme="minorHAnsi"/>
              </w:rPr>
              <w:t xml:space="preserve"> – </w:t>
            </w:r>
            <w:r w:rsidR="0072468B" w:rsidRPr="0050428E">
              <w:rPr>
                <w:rFonts w:eastAsiaTheme="minorHAnsi" w:cstheme="minorHAnsi"/>
                <w:b/>
                <w:bCs/>
              </w:rPr>
              <w:t>natūralaus ąžuolo (</w:t>
            </w:r>
            <w:proofErr w:type="spellStart"/>
            <w:r w:rsidR="0072468B" w:rsidRPr="0050428E">
              <w:rPr>
                <w:rFonts w:eastAsiaTheme="minorHAnsi" w:cstheme="minorHAnsi"/>
                <w:b/>
                <w:bCs/>
              </w:rPr>
              <w:t>En</w:t>
            </w:r>
            <w:proofErr w:type="spellEnd"/>
            <w:r w:rsidR="0072468B" w:rsidRPr="0050428E">
              <w:rPr>
                <w:rFonts w:eastAsiaTheme="minorHAnsi" w:cstheme="minorHAnsi"/>
                <w:b/>
                <w:bCs/>
              </w:rPr>
              <w:t xml:space="preserve">. </w:t>
            </w:r>
            <w:proofErr w:type="spellStart"/>
            <w:r w:rsidR="0072468B" w:rsidRPr="0050428E">
              <w:rPr>
                <w:rFonts w:eastAsiaTheme="minorHAnsi" w:cstheme="minorHAnsi"/>
                <w:b/>
                <w:bCs/>
                <w:i/>
                <w:iCs/>
              </w:rPr>
              <w:t>Natural</w:t>
            </w:r>
            <w:proofErr w:type="spellEnd"/>
            <w:r w:rsidR="0072468B" w:rsidRPr="0050428E">
              <w:rPr>
                <w:rFonts w:eastAsiaTheme="minorHAnsi" w:cstheme="minorHAnsi"/>
                <w:b/>
                <w:bCs/>
                <w:i/>
                <w:iCs/>
              </w:rPr>
              <w:t xml:space="preserve"> </w:t>
            </w:r>
            <w:proofErr w:type="spellStart"/>
            <w:r w:rsidR="0072468B" w:rsidRPr="0050428E">
              <w:rPr>
                <w:rFonts w:eastAsiaTheme="minorHAnsi" w:cstheme="minorHAnsi"/>
                <w:b/>
                <w:bCs/>
                <w:i/>
                <w:iCs/>
              </w:rPr>
              <w:t>Oak</w:t>
            </w:r>
            <w:proofErr w:type="spellEnd"/>
            <w:r w:rsidR="0072468B" w:rsidRPr="0050428E">
              <w:rPr>
                <w:rFonts w:eastAsiaTheme="minorHAnsi" w:cstheme="minorHAnsi"/>
                <w:b/>
                <w:bCs/>
              </w:rPr>
              <w:t>)</w:t>
            </w:r>
            <w:r w:rsidR="0072468B" w:rsidRPr="0050428E">
              <w:rPr>
                <w:rFonts w:eastAsiaTheme="minorHAnsi" w:cstheme="minorHAnsi"/>
              </w:rPr>
              <w:t xml:space="preserve"> arba medžio dekoro apdaila, kurios atspalvio skirtumas nuo nurodytos spalvos neviršija </w:t>
            </w:r>
            <w:r w:rsidR="0072468B" w:rsidRPr="0050428E">
              <w:rPr>
                <w:rFonts w:eastAsiaTheme="minorHAnsi" w:cstheme="minorHAnsi"/>
                <w:b/>
                <w:bCs/>
              </w:rPr>
              <w:t>ΔE ≤ 2</w:t>
            </w:r>
            <w:r w:rsidR="0072468B" w:rsidRPr="0050428E">
              <w:rPr>
                <w:rFonts w:eastAsiaTheme="minorHAnsi" w:cstheme="minorHAnsi"/>
              </w:rPr>
              <w:t xml:space="preserve"> pagal </w:t>
            </w:r>
            <w:r w:rsidR="0072468B" w:rsidRPr="0050428E">
              <w:rPr>
                <w:rFonts w:eastAsiaTheme="minorHAnsi" w:cstheme="minorHAnsi"/>
                <w:b/>
                <w:bCs/>
              </w:rPr>
              <w:t>CIE L*a*b*</w:t>
            </w:r>
            <w:r w:rsidR="0072468B" w:rsidRPr="0050428E">
              <w:rPr>
                <w:rFonts w:eastAsiaTheme="minorHAnsi" w:cstheme="minorHAnsi"/>
              </w:rPr>
              <w:t xml:space="preserve"> spalvų matavimo standartą ir kurios rašto struktūra atitinka natūralaus ąžuolo tekstūrą</w:t>
            </w:r>
            <w:r w:rsidRPr="0050428E">
              <w:rPr>
                <w:rFonts w:eastAsiaTheme="minorHAnsi" w:cstheme="minorHAnsi"/>
              </w:rPr>
              <w:t>;</w:t>
            </w:r>
          </w:p>
          <w:p w14:paraId="3340DA0A" w14:textId="77777777"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briaunos turi būti apsaugotos ne mažiau kaip 2,5 mm storio smūgiams atspariu klijuotu plastiku (pvz.,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derančiu prie plokštės paviršiaus;</w:t>
            </w:r>
          </w:p>
          <w:p w14:paraId="5A6DA984" w14:textId="15DF4ED8" w:rsidR="00D74295" w:rsidRPr="0050428E" w:rsidRDefault="00021FAF" w:rsidP="000C3C58">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a</w:t>
            </w:r>
            <w:r w:rsidR="0072468B" w:rsidRPr="0050428E">
              <w:rPr>
                <w:rFonts w:eastAsiaTheme="minorHAnsi" w:cstheme="minorHAnsi"/>
              </w:rPr>
              <w:t>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54E158B5" w14:textId="4EDB9EF3" w:rsidR="006D5949" w:rsidRPr="0050428E" w:rsidRDefault="006D5949" w:rsidP="00021FAF">
            <w:pPr>
              <w:pStyle w:val="Sraopastraipa"/>
              <w:numPr>
                <w:ilvl w:val="0"/>
                <w:numId w:val="24"/>
              </w:numPr>
              <w:spacing w:after="0"/>
              <w:jc w:val="both"/>
              <w:rPr>
                <w:color w:val="000000"/>
              </w:rPr>
            </w:pPr>
            <w:r w:rsidRPr="0050428E">
              <w:rPr>
                <w:rFonts w:eastAsiaTheme="minorHAnsi" w:cstheme="minorHAnsi"/>
              </w:rPr>
              <w:t>Reikalavimai</w:t>
            </w:r>
            <w:r w:rsidRPr="0050428E">
              <w:rPr>
                <w:color w:val="000000"/>
              </w:rPr>
              <w:t xml:space="preserve"> rėmui:</w:t>
            </w:r>
          </w:p>
          <w:p w14:paraId="6414F304" w14:textId="6E36747D"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turėti plastikines arba lygiavertes kojelių apsaugas, saugančias</w:t>
            </w:r>
            <w:r w:rsidR="009A1AF5" w:rsidRPr="0050428E">
              <w:rPr>
                <w:rFonts w:eastAsiaTheme="minorHAnsi" w:cstheme="minorHAnsi"/>
              </w:rPr>
              <w:t xml:space="preserve"> kietas</w:t>
            </w:r>
            <w:r w:rsidRPr="0050428E">
              <w:rPr>
                <w:rFonts w:eastAsiaTheme="minorHAnsi" w:cstheme="minorHAnsi"/>
              </w:rPr>
              <w:t xml:space="preserve"> grindis nuo pažeidimų;</w:t>
            </w:r>
          </w:p>
          <w:p w14:paraId="12BBC370" w14:textId="5CA598B3" w:rsidR="006D5949" w:rsidRPr="0050428E" w:rsidRDefault="00984297"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color w:val="000000" w:themeColor="text1"/>
              </w:rPr>
            </w:pPr>
            <w:r w:rsidRPr="0050428E">
              <w:rPr>
                <w:rFonts w:eastAsiaTheme="minorHAnsi" w:cstheme="minorHAnsi"/>
                <w:color w:val="000000" w:themeColor="text1"/>
              </w:rPr>
              <w:t xml:space="preserve">konstrukcija turi būti suformuota iš dviejų lenktų plieninių arba </w:t>
            </w:r>
            <w:r w:rsidR="0072468B" w:rsidRPr="0050428E">
              <w:rPr>
                <w:rFonts w:eastAsiaTheme="minorHAnsi" w:cstheme="minorHAnsi"/>
              </w:rPr>
              <w:t>lygiaverčio</w:t>
            </w:r>
            <w:r w:rsidR="0072468B" w:rsidRPr="0050428E">
              <w:rPr>
                <w:rFonts w:eastAsiaTheme="minorHAnsi" w:cstheme="minorHAnsi"/>
                <w:b/>
                <w:bCs/>
              </w:rPr>
              <w:t xml:space="preserve"> metalo profilio</w:t>
            </w:r>
            <w:r w:rsidR="0072468B" w:rsidRPr="0050428E">
              <w:rPr>
                <w:rFonts w:eastAsiaTheme="minorHAnsi" w:cstheme="minorHAnsi"/>
              </w:rPr>
              <w:t xml:space="preserve"> (</w:t>
            </w:r>
            <w:r w:rsidR="009A1AF5" w:rsidRPr="0050428E">
              <w:rPr>
                <w:rFonts w:eastAsiaTheme="minorHAnsi" w:cstheme="minorHAnsi"/>
              </w:rPr>
              <w:t>aliuminio lydinio EN AW-6060 T6, nerūdijančio plieno AISI 304 ar kito metalo užtikrinančio ne prastesnį tvirtumą ir stabilumą</w:t>
            </w:r>
            <w:r w:rsidR="0072468B" w:rsidRPr="0050428E">
              <w:rPr>
                <w:rFonts w:eastAsiaTheme="minorHAnsi" w:cstheme="minorHAnsi"/>
              </w:rPr>
              <w:t xml:space="preserve">) </w:t>
            </w:r>
            <w:r w:rsidRPr="0050428E">
              <w:rPr>
                <w:rFonts w:eastAsiaTheme="minorHAnsi" w:cstheme="minorHAnsi"/>
                <w:color w:val="000000" w:themeColor="text1"/>
              </w:rPr>
              <w:t>atramų, kurios pritvirtintos prie stalviršio ir sujungtos horizontaliu apvaliu skersiniu. Atramos turi sudaryti stabilią, vizualiai vientisą konstrukciją</w:t>
            </w:r>
            <w:r w:rsidR="00D73CFF" w:rsidRPr="0050428E">
              <w:rPr>
                <w:rFonts w:eastAsiaTheme="minorHAnsi" w:cstheme="minorHAnsi"/>
                <w:color w:val="000000" w:themeColor="text1"/>
              </w:rPr>
              <w:t>;</w:t>
            </w:r>
          </w:p>
          <w:p w14:paraId="48455124" w14:textId="6368A8F5" w:rsidR="006D5949" w:rsidRPr="0050428E" w:rsidRDefault="006D5949"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plieninės arba lygiavertės konstrukcijos turi būti pagamintos iš aukštos kokybės konstrukcinio plieno arba lygiaverči</w:t>
            </w:r>
            <w:r w:rsidR="00971DE8" w:rsidRPr="0050428E">
              <w:rPr>
                <w:rFonts w:eastAsiaTheme="minorHAnsi" w:cstheme="minorHAnsi"/>
              </w:rPr>
              <w:t>ų</w:t>
            </w:r>
            <w:r w:rsidR="00EF5EA7" w:rsidRPr="0050428E">
              <w:rPr>
                <w:rFonts w:eastAsiaTheme="minorHAnsi" w:cstheme="minorHAnsi"/>
              </w:rPr>
              <w:t xml:space="preserve"> metalo profilio</w:t>
            </w:r>
            <w:r w:rsidRPr="0050428E">
              <w:rPr>
                <w:rFonts w:eastAsiaTheme="minorHAnsi" w:cstheme="minorHAnsi"/>
              </w:rPr>
              <w:t xml:space="preserve"> vamzdžių</w:t>
            </w:r>
            <w:r w:rsidR="00951077" w:rsidRPr="0050428E">
              <w:rPr>
                <w:rFonts w:eastAsiaTheme="minorHAnsi" w:cstheme="minorHAnsi"/>
              </w:rPr>
              <w:t xml:space="preserve"> (aliuminio lydinio EN AW-6060 T6, nerūdijančio plieno AISI 304 ar kito metalo užtikrinančio ne prastesnį tvirtumą ir stabilumą)</w:t>
            </w:r>
            <w:r w:rsidRPr="0050428E">
              <w:rPr>
                <w:rFonts w:eastAsiaTheme="minorHAnsi" w:cstheme="minorHAnsi"/>
              </w:rPr>
              <w:t>, kurių skerspjūvis ne mažesnis kaip 30 × 30 mm arba Ø35 mm (±2 mm). Visos konstrukcinės dalys turi būti gamykliniu būdu suvirintos;</w:t>
            </w:r>
          </w:p>
          <w:p w14:paraId="2646A76C" w14:textId="48961B96" w:rsidR="006D5949" w:rsidRPr="0050428E" w:rsidRDefault="00951077" w:rsidP="0072468B">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rėmas turi būti padengtas milteliniu būdu epoksidine danga arba lygiaverčiu būdu, kurio atsparumas patvirtintas galiojančiu GS, BIFMA ar FEMB sertifikatu (arba lygiaverčiu įrodymu), pateikiamu kartu su pasiūlymu</w:t>
            </w:r>
            <w:r w:rsidR="006D5949" w:rsidRPr="0050428E">
              <w:rPr>
                <w:rFonts w:eastAsiaTheme="minorHAnsi" w:cstheme="minorHAnsi"/>
              </w:rPr>
              <w:t>;</w:t>
            </w:r>
          </w:p>
          <w:p w14:paraId="5E7E4C71" w14:textId="595B7BA2" w:rsidR="00D74295" w:rsidRPr="0050428E" w:rsidRDefault="00D74295" w:rsidP="00D74295">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 šviesiai pilka (pvz., </w:t>
            </w:r>
            <w:r w:rsidRPr="0050428E">
              <w:rPr>
                <w:rFonts w:eastAsiaTheme="minorHAnsi" w:cstheme="minorHAnsi"/>
                <w:b/>
                <w:bCs/>
              </w:rPr>
              <w:t>RAL 7035</w:t>
            </w:r>
            <w:r w:rsidRPr="0050428E">
              <w:rPr>
                <w:rFonts w:eastAsiaTheme="minorHAnsi" w:cstheme="minorHAnsi"/>
              </w:rPr>
              <w:t>) arba spalva, kurios atspalvio skirtumas nuo nurodytos spalvos neviršija ΔE ≤ 2 pagal CIE L*a*b*</w:t>
            </w:r>
            <w:r w:rsidR="00A407F2" w:rsidRPr="0050428E">
              <w:rPr>
                <w:rFonts w:eastAsiaTheme="minorHAnsi" w:cstheme="minorHAnsi"/>
              </w:rPr>
              <w:t>;</w:t>
            </w:r>
          </w:p>
          <w:p w14:paraId="2FB7F93D" w14:textId="15ECF57A" w:rsidR="00D74295" w:rsidRPr="0050428E" w:rsidRDefault="00A407F2" w:rsidP="0072468B">
            <w:pPr>
              <w:pStyle w:val="Sraopastraipa"/>
              <w:numPr>
                <w:ilvl w:val="0"/>
                <w:numId w:val="27"/>
              </w:numPr>
              <w:jc w:val="both"/>
            </w:pPr>
            <w:r w:rsidRPr="0050428E">
              <w:rPr>
                <w:rFonts w:eastAsiaTheme="minorHAnsi" w:cstheme="minorHAnsi"/>
                <w:b/>
                <w:bCs/>
              </w:rPr>
              <w:t>a</w:t>
            </w:r>
            <w:r w:rsidR="00D74295" w:rsidRPr="0050428E">
              <w:rPr>
                <w:rFonts w:eastAsiaTheme="minorHAnsi" w:cstheme="minorHAnsi"/>
                <w:b/>
                <w:bCs/>
              </w:rPr>
              <w:t>titiktis</w:t>
            </w:r>
            <w:r w:rsidR="00D74295"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r w:rsidR="00C765CF" w:rsidRPr="0050428E">
              <w:rPr>
                <w:rFonts w:eastAsiaTheme="minorHAnsi" w:cstheme="minorHAnsi"/>
              </w:rPr>
              <w:t>;</w:t>
            </w:r>
          </w:p>
          <w:p w14:paraId="360DD391" w14:textId="436489EF" w:rsidR="006D5949" w:rsidRPr="0050428E" w:rsidRDefault="00C765CF" w:rsidP="0072468B">
            <w:pPr>
              <w:pStyle w:val="Sraopastraipa"/>
              <w:numPr>
                <w:ilvl w:val="0"/>
                <w:numId w:val="27"/>
              </w:numPr>
              <w:jc w:val="both"/>
            </w:pPr>
            <w:r w:rsidRPr="0050428E">
              <w:t>turi būti įrengta viena metalinė arba lygiavertės konstrukcinės medžiagos kabelių anga, atspari mechaniniam ir aplinkos poveikiui, esanti dešinėje išorinėje pusėje</w:t>
            </w:r>
            <w:r w:rsidR="00D73CFF" w:rsidRPr="0050428E">
              <w:t>.</w:t>
            </w:r>
          </w:p>
          <w:p w14:paraId="2057C179" w14:textId="0D39148C" w:rsidR="006D5949" w:rsidRPr="0050428E" w:rsidRDefault="00D73CFF" w:rsidP="00E4254E">
            <w:pPr>
              <w:pStyle w:val="Sraopastraipa"/>
              <w:numPr>
                <w:ilvl w:val="0"/>
                <w:numId w:val="24"/>
              </w:numPr>
              <w:spacing w:after="0"/>
              <w:jc w:val="both"/>
              <w:rPr>
                <w:color w:val="000000"/>
              </w:rPr>
            </w:pPr>
            <w:r w:rsidRPr="0050428E">
              <w:t>S</w:t>
            </w:r>
            <w:r w:rsidR="006D5949" w:rsidRPr="0050428E">
              <w:t xml:space="preserve">talas turi būti </w:t>
            </w:r>
            <w:r w:rsidR="006D5949" w:rsidRPr="0050428E">
              <w:rPr>
                <w:rFonts w:eastAsiaTheme="minorHAnsi" w:cstheme="minorHAnsi"/>
              </w:rPr>
              <w:t>sertifikuotas</w:t>
            </w:r>
            <w:r w:rsidR="006D5949" w:rsidRPr="0050428E">
              <w:t xml:space="preserve"> ne </w:t>
            </w:r>
            <w:r w:rsidR="006D5949" w:rsidRPr="0050428E">
              <w:rPr>
                <w:color w:val="000000"/>
              </w:rPr>
              <w:t>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r w:rsidR="00E4254E" w:rsidRPr="0050428E">
              <w:rPr>
                <w:color w:val="000000"/>
              </w:rPr>
              <w:t>.</w:t>
            </w:r>
          </w:p>
        </w:tc>
        <w:tc>
          <w:tcPr>
            <w:tcW w:w="1049" w:type="dxa"/>
          </w:tcPr>
          <w:p w14:paraId="61A5FB33" w14:textId="6DF58B66"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p>
        </w:tc>
        <w:tc>
          <w:tcPr>
            <w:tcW w:w="3912" w:type="dxa"/>
          </w:tcPr>
          <w:p w14:paraId="410E92DC" w14:textId="4EA06F69" w:rsidR="006D5949" w:rsidRPr="0050428E" w:rsidRDefault="006D5949" w:rsidP="008666B3">
            <w:pPr>
              <w:pStyle w:val="Sraopastraipa"/>
              <w:spacing w:after="0"/>
              <w:ind w:left="0"/>
              <w:jc w:val="center"/>
              <w:rPr>
                <w:noProof/>
              </w:rPr>
            </w:pPr>
            <w:r w:rsidRPr="0050428E">
              <w:rPr>
                <w:noProof/>
              </w:rPr>
              <w:drawing>
                <wp:inline distT="0" distB="0" distL="0" distR="0" wp14:anchorId="753016B1" wp14:editId="46293829">
                  <wp:extent cx="1398210" cy="863600"/>
                  <wp:effectExtent l="0" t="0" r="0" b="0"/>
                  <wp:docPr id="1528221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8210" cy="863600"/>
                          </a:xfrm>
                          <a:prstGeom prst="rect">
                            <a:avLst/>
                          </a:prstGeom>
                          <a:noFill/>
                          <a:ln>
                            <a:noFill/>
                          </a:ln>
                        </pic:spPr>
                      </pic:pic>
                    </a:graphicData>
                  </a:graphic>
                </wp:inline>
              </w:drawing>
            </w:r>
          </w:p>
          <w:p w14:paraId="37A2AEDE" w14:textId="77777777" w:rsidR="006D5949" w:rsidRPr="0050428E" w:rsidRDefault="006D5949" w:rsidP="008666B3">
            <w:pPr>
              <w:pStyle w:val="Sraopastraipa"/>
              <w:spacing w:after="0" w:line="240" w:lineRule="auto"/>
              <w:ind w:left="0"/>
              <w:jc w:val="center"/>
              <w:rPr>
                <w:noProof/>
              </w:rPr>
            </w:pPr>
          </w:p>
        </w:tc>
      </w:tr>
      <w:tr w:rsidR="006D5949" w:rsidRPr="0050428E" w14:paraId="5EC5DB31" w14:textId="77777777" w:rsidTr="006D5949">
        <w:tc>
          <w:tcPr>
            <w:tcW w:w="716" w:type="dxa"/>
          </w:tcPr>
          <w:p w14:paraId="4269970C" w14:textId="1CE70445"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.17.</w:t>
            </w:r>
          </w:p>
        </w:tc>
        <w:tc>
          <w:tcPr>
            <w:tcW w:w="1750" w:type="dxa"/>
          </w:tcPr>
          <w:p w14:paraId="67D47E29" w14:textId="45255BAB"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Spintelė prie mokytojo stalo (dešininė)dabar naujam</w:t>
            </w:r>
          </w:p>
        </w:tc>
        <w:tc>
          <w:tcPr>
            <w:tcW w:w="8161" w:type="dxa"/>
          </w:tcPr>
          <w:p w14:paraId="79C0ED09" w14:textId="7F850EB4" w:rsidR="006D5949" w:rsidRPr="0050428E" w:rsidRDefault="006D5949" w:rsidP="00D74295">
            <w:pPr>
              <w:pStyle w:val="Sraopastraipa"/>
              <w:numPr>
                <w:ilvl w:val="0"/>
                <w:numId w:val="24"/>
              </w:numPr>
              <w:jc w:val="both"/>
              <w:rPr>
                <w:color w:val="000000"/>
              </w:rPr>
            </w:pPr>
            <w:r w:rsidRPr="0050428E">
              <w:rPr>
                <w:color w:val="000000"/>
              </w:rPr>
              <w:t>Bendri matmenys (plotis × aukštis × gylis): 1332 × 566 × 600 mm (leistina paklaida ±20 mm).</w:t>
            </w:r>
          </w:p>
          <w:p w14:paraId="6CA4EAC4" w14:textId="2E9207F4" w:rsidR="006D5949" w:rsidRPr="0050428E" w:rsidRDefault="006D5949" w:rsidP="00D74295">
            <w:pPr>
              <w:pStyle w:val="Sraopastraipa"/>
              <w:numPr>
                <w:ilvl w:val="0"/>
                <w:numId w:val="24"/>
              </w:numPr>
              <w:jc w:val="both"/>
              <w:rPr>
                <w:color w:val="000000"/>
              </w:rPr>
            </w:pPr>
            <w:r w:rsidRPr="0050428E">
              <w:rPr>
                <w:color w:val="000000"/>
              </w:rPr>
              <w:t>Korpuso matmenys (be pagrindo ir fasado): ~1300 × 550 × 580 mm (leistina paklaida ±20 mm).</w:t>
            </w:r>
          </w:p>
          <w:p w14:paraId="6662B23D" w14:textId="77777777" w:rsidR="006D5949" w:rsidRPr="0050428E" w:rsidRDefault="006D5949" w:rsidP="00D74295">
            <w:pPr>
              <w:pStyle w:val="Sraopastraipa"/>
              <w:numPr>
                <w:ilvl w:val="0"/>
                <w:numId w:val="24"/>
              </w:numPr>
              <w:jc w:val="both"/>
              <w:rPr>
                <w:color w:val="000000"/>
              </w:rPr>
            </w:pPr>
            <w:r w:rsidRPr="0050428E">
              <w:rPr>
                <w:color w:val="000000"/>
              </w:rPr>
              <w:t>Baldas naudojamas kaip dešininė atrama stalui, kurio aukštis 72 cm.</w:t>
            </w:r>
          </w:p>
          <w:p w14:paraId="3BE6ED5D" w14:textId="77777777" w:rsidR="006D5949" w:rsidRPr="0050428E" w:rsidRDefault="006D5949" w:rsidP="00D74295">
            <w:pPr>
              <w:pStyle w:val="Sraopastraipa"/>
              <w:numPr>
                <w:ilvl w:val="0"/>
                <w:numId w:val="24"/>
              </w:numPr>
              <w:jc w:val="both"/>
              <w:rPr>
                <w:color w:val="000000"/>
              </w:rPr>
            </w:pPr>
            <w:r w:rsidRPr="0050428E">
              <w:rPr>
                <w:color w:val="000000"/>
              </w:rPr>
              <w:t>Konstrukcija:</w:t>
            </w:r>
          </w:p>
          <w:p w14:paraId="45DDEBBA" w14:textId="7777777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sudaryta</w:t>
            </w:r>
            <w:r w:rsidRPr="0050428E">
              <w:rPr>
                <w:color w:val="000000"/>
              </w:rPr>
              <w:t xml:space="preserve"> iš dviejų funkcinių dalių: kairėje spintelės, atveriamos vienomis durelėmis (dešinėje), ir stalčių bloko dešinėje;</w:t>
            </w:r>
          </w:p>
          <w:p w14:paraId="0C6AC486" w14:textId="293021C4"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stalčių blokas sudarytas iš nedaugiau kaip 4 stalčių, iš kurių 1 stalčius – 1,5 HU aukščio (su plastiko</w:t>
            </w:r>
            <w:r w:rsidR="004A5FE3" w:rsidRPr="0050428E">
              <w:rPr>
                <w:rFonts w:eastAsiaTheme="minorHAnsi" w:cstheme="minorHAnsi"/>
              </w:rPr>
              <w:t xml:space="preserve"> arba lygiaverčiu </w:t>
            </w:r>
            <w:r w:rsidRPr="0050428E">
              <w:rPr>
                <w:rFonts w:eastAsiaTheme="minorHAnsi" w:cstheme="minorHAnsi"/>
              </w:rPr>
              <w:t>skirtuku), stalčių bėgeliai turi užtikrinti stabilų visiško ištraukimo veikimą. Viršutinis stalčius turi būti rakinamas centriniu užraktu (18001 tipo arba lygiaverčiu);</w:t>
            </w:r>
          </w:p>
          <w:p w14:paraId="2F17EA38" w14:textId="7777777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spintelės su durimis dalyje turi būti viena reguliuojamo aukščio lentyna, montuojama naudojant perforuotą tvirtinimo taškų tinklelį arba lygiavertį sprendinį;</w:t>
            </w:r>
          </w:p>
          <w:p w14:paraId="0C974C76" w14:textId="1B62A8D7"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galinė sienelė, pagaminta iš tokios pačios apdailos plokštės kaip ir korpusas;</w:t>
            </w:r>
          </w:p>
          <w:p w14:paraId="5541478A" w14:textId="159C9E5E" w:rsidR="006D5949" w:rsidRPr="0050428E" w:rsidRDefault="006D5949" w:rsidP="00044B0A">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turi būti plastikinės pado apsaugos, tinkamomis naudoti ant kietų grindų dangų</w:t>
            </w:r>
            <w:r w:rsidR="00391668" w:rsidRPr="0050428E">
              <w:rPr>
                <w:rFonts w:eastAsiaTheme="minorHAnsi" w:cstheme="minorHAnsi"/>
              </w:rPr>
              <w:t>;</w:t>
            </w:r>
          </w:p>
          <w:p w14:paraId="10D5260B" w14:textId="331782E8" w:rsidR="00391668" w:rsidRPr="0050428E" w:rsidRDefault="00391668" w:rsidP="004A1A49">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spalva šviesiai pilka (pvz., </w:t>
            </w:r>
            <w:r w:rsidR="00FF000A" w:rsidRPr="0050428E">
              <w:rPr>
                <w:rFonts w:eastAsiaTheme="minorHAnsi" w:cstheme="minorHAnsi"/>
              </w:rPr>
              <w:t>RAL 7035</w:t>
            </w:r>
            <w:r w:rsidRPr="0050428E">
              <w:rPr>
                <w:rFonts w:eastAsiaTheme="minorHAnsi" w:cstheme="minorHAnsi"/>
              </w:rPr>
              <w:t>)</w:t>
            </w:r>
            <w:r w:rsidR="00FF000A" w:rsidRPr="0050428E">
              <w:rPr>
                <w:rFonts w:eastAsiaTheme="minorHAnsi" w:cstheme="minorHAnsi"/>
              </w:rPr>
              <w:t xml:space="preserve"> </w:t>
            </w:r>
            <w:r w:rsidRPr="0050428E">
              <w:rPr>
                <w:rFonts w:eastAsiaTheme="minorHAnsi" w:cstheme="minorHAnsi"/>
              </w:rPr>
              <w:t>arba medžio dekoro apdaila, kurios atspalvio skirtumas nuo nurodyto pavyzdžio neviršija ΔE ≤ 2 pagal CIE L*a*b* spalvų matavimo standartą, o rašto struktūra atitinka pasirinkto dekoro tekstūrą.</w:t>
            </w:r>
          </w:p>
          <w:p w14:paraId="4DD8C315" w14:textId="38140B7C" w:rsidR="006D5949" w:rsidRPr="0050428E" w:rsidRDefault="006D5949" w:rsidP="00D74295">
            <w:pPr>
              <w:pStyle w:val="Sraopastraipa"/>
              <w:numPr>
                <w:ilvl w:val="0"/>
                <w:numId w:val="24"/>
              </w:numPr>
              <w:jc w:val="both"/>
              <w:rPr>
                <w:color w:val="000000"/>
              </w:rPr>
            </w:pPr>
            <w:r w:rsidRPr="0050428E">
              <w:rPr>
                <w:color w:val="000000"/>
              </w:rPr>
              <w:t>Medžiagiškumas:</w:t>
            </w:r>
          </w:p>
          <w:p w14:paraId="64F2B0EF" w14:textId="77777777" w:rsidR="006D5949" w:rsidRPr="0050428E" w:rsidRDefault="006D5949" w:rsidP="002F2BE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korpusas, lentynos, stalčių blokas ir durys turi būti pagaminti iš ne mažiau kaip 19 mm storio trijų sluoksnių suspaustos medžio drožlių plokštės, atitinkančios LST EN 312:2010 reikalavimus (P2 klasė arba aukštesnė) arba lygiaverčio sprendinio;</w:t>
            </w:r>
          </w:p>
          <w:p w14:paraId="6560FE80" w14:textId="28DA06FE" w:rsidR="006D5949" w:rsidRPr="0050428E" w:rsidRDefault="006D5949" w:rsidP="008C374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 xml:space="preserve">paviršiai turi būti padengti </w:t>
            </w:r>
            <w:proofErr w:type="spellStart"/>
            <w:r w:rsidRPr="0050428E">
              <w:rPr>
                <w:rFonts w:eastAsiaTheme="minorHAnsi" w:cstheme="minorHAnsi"/>
              </w:rPr>
              <w:t>melamino</w:t>
            </w:r>
            <w:proofErr w:type="spellEnd"/>
            <w:r w:rsidRPr="0050428E">
              <w:rPr>
                <w:rFonts w:eastAsiaTheme="minorHAnsi" w:cstheme="minorHAnsi"/>
              </w:rPr>
              <w:t xml:space="preserve"> danga, atitinkančia DIN EN 14322 standartą dėl atsparumo įbrėžimams, dėmėms, dilimui, karščiui bei šviesai arba lygiaverčiu sprendiniu</w:t>
            </w:r>
            <w:r w:rsidR="008C3740" w:rsidRPr="0050428E">
              <w:rPr>
                <w:rFonts w:eastAsiaTheme="minorHAnsi" w:cstheme="minorHAnsi"/>
              </w:rPr>
              <w:t>;</w:t>
            </w:r>
          </w:p>
          <w:p w14:paraId="558D6588" w14:textId="77777777" w:rsidR="00D74295" w:rsidRPr="0050428E" w:rsidRDefault="00651BAE" w:rsidP="008C3740">
            <w:pPr>
              <w:pStyle w:val="Sraopastraipa"/>
              <w:numPr>
                <w:ilvl w:val="0"/>
                <w:numId w:val="27"/>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w:t>
            </w:r>
            <w:r w:rsidR="006D5949" w:rsidRPr="0050428E">
              <w:rPr>
                <w:rFonts w:eastAsiaTheme="minorHAnsi" w:cstheme="minorHAnsi"/>
              </w:rPr>
              <w:t xml:space="preserve">riaunos turi būti apsaugotos ne mažiau kaip 1,5 mm storio plastiku (ABS arba lygiaverčiu), </w:t>
            </w:r>
            <w:proofErr w:type="spellStart"/>
            <w:r w:rsidR="006D5949" w:rsidRPr="0050428E">
              <w:rPr>
                <w:rFonts w:eastAsiaTheme="minorHAnsi" w:cstheme="minorHAnsi"/>
              </w:rPr>
              <w:t>spalviškai</w:t>
            </w:r>
            <w:proofErr w:type="spellEnd"/>
            <w:r w:rsidR="006D5949" w:rsidRPr="0050428E">
              <w:rPr>
                <w:rFonts w:eastAsiaTheme="minorHAnsi" w:cstheme="minorHAnsi"/>
              </w:rPr>
              <w:t xml:space="preserve"> suderintu su plokštės paviršiumi.</w:t>
            </w:r>
          </w:p>
          <w:p w14:paraId="1B44F8C5" w14:textId="19FAA687" w:rsidR="006D5949" w:rsidRPr="0050428E" w:rsidRDefault="009E6E82" w:rsidP="00D74295">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R</w:t>
            </w:r>
            <w:r w:rsidR="006D5949" w:rsidRPr="0050428E">
              <w:rPr>
                <w:rFonts w:eastAsiaTheme="minorHAnsi" w:cstheme="minorHAnsi"/>
              </w:rPr>
              <w:t>ankenėlės – lenkto profilio, juodos spalvos (</w:t>
            </w:r>
            <w:r w:rsidR="00073B2D" w:rsidRPr="0050428E">
              <w:rPr>
                <w:rFonts w:eastAsiaTheme="minorHAnsi" w:cstheme="minorHAnsi"/>
              </w:rPr>
              <w:t xml:space="preserve">pvz. </w:t>
            </w:r>
            <w:r w:rsidR="006D5949" w:rsidRPr="0050428E">
              <w:rPr>
                <w:rFonts w:eastAsiaTheme="minorHAnsi" w:cstheme="minorHAnsi"/>
              </w:rPr>
              <w:t>RAL 9017</w:t>
            </w:r>
            <w:r w:rsidR="00D74295" w:rsidRPr="0050428E">
              <w:rPr>
                <w:rFonts w:eastAsiaTheme="minorHAnsi" w:cstheme="minorHAnsi"/>
              </w:rPr>
              <w:t>)</w:t>
            </w:r>
            <w:r w:rsidR="006D5949" w:rsidRPr="0050428E">
              <w:rPr>
                <w:rFonts w:eastAsiaTheme="minorHAnsi" w:cstheme="minorHAnsi"/>
              </w:rPr>
              <w:t xml:space="preserve"> </w:t>
            </w:r>
            <w:r w:rsidR="00D74295" w:rsidRPr="0050428E">
              <w:rPr>
                <w:rFonts w:eastAsiaTheme="minorHAnsi" w:cstheme="minorHAnsi"/>
              </w:rPr>
              <w:t>arba spalv</w:t>
            </w:r>
            <w:r w:rsidR="00073B2D" w:rsidRPr="0050428E">
              <w:rPr>
                <w:rFonts w:eastAsiaTheme="minorHAnsi" w:cstheme="minorHAnsi"/>
              </w:rPr>
              <w:t>os</w:t>
            </w:r>
            <w:r w:rsidR="00D74295" w:rsidRPr="0050428E">
              <w:rPr>
                <w:rFonts w:eastAsiaTheme="minorHAnsi" w:cstheme="minorHAnsi"/>
              </w:rPr>
              <w:t>, kurios atspalvio skirtumas nuo nurodytos spalvos neviršija ΔE ≤ 2 pagal CIE L*a*b</w:t>
            </w:r>
            <w:r w:rsidR="006D5949" w:rsidRPr="0050428E">
              <w:rPr>
                <w:rFonts w:eastAsiaTheme="minorHAnsi" w:cstheme="minorHAnsi"/>
              </w:rPr>
              <w:t>, ergonomiškos formos, pritaikytos patogiam suėmimui.</w:t>
            </w:r>
          </w:p>
          <w:p w14:paraId="5F05E2B9" w14:textId="77777777" w:rsidR="006D5949" w:rsidRPr="0050428E" w:rsidRDefault="006D5949" w:rsidP="00D74295">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DF8E879" w14:textId="28F30764" w:rsidR="006D5949" w:rsidRPr="0050428E" w:rsidRDefault="009E6E82" w:rsidP="00D74295">
            <w:pPr>
              <w:pStyle w:val="Sraopastraipa"/>
              <w:numPr>
                <w:ilvl w:val="0"/>
                <w:numId w:val="24"/>
              </w:numPr>
              <w:jc w:val="both"/>
              <w:rPr>
                <w:color w:val="000000"/>
              </w:rPr>
            </w:pPr>
            <w:r w:rsidRPr="0050428E">
              <w:rPr>
                <w:rFonts w:eastAsiaTheme="minorHAnsi" w:cstheme="minorHAnsi"/>
                <w:b/>
                <w:bCs/>
              </w:rPr>
              <w:t>A</w:t>
            </w:r>
            <w:r w:rsidR="00D74295" w:rsidRPr="0050428E">
              <w:rPr>
                <w:rFonts w:eastAsiaTheme="minorHAnsi" w:cstheme="minorHAnsi"/>
                <w:b/>
                <w:bCs/>
              </w:rPr>
              <w:t>titiktis</w:t>
            </w:r>
            <w:r w:rsidR="00D74295"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30FB5448" w14:textId="3C11BF7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34DD1E55" w14:textId="4B34202A" w:rsidR="006D5949" w:rsidRPr="0050428E" w:rsidRDefault="006D5949" w:rsidP="008666B3">
            <w:pPr>
              <w:pStyle w:val="Sraopastraipa"/>
              <w:spacing w:after="0"/>
              <w:ind w:left="0"/>
              <w:jc w:val="center"/>
              <w:rPr>
                <w:noProof/>
              </w:rPr>
            </w:pPr>
            <w:r w:rsidRPr="0050428E">
              <w:rPr>
                <w:noProof/>
              </w:rPr>
              <w:drawing>
                <wp:inline distT="0" distB="0" distL="0" distR="0" wp14:anchorId="29C2D2A9" wp14:editId="32186A59">
                  <wp:extent cx="2347012" cy="1354667"/>
                  <wp:effectExtent l="0" t="0" r="0" b="0"/>
                  <wp:docPr id="26" name="Paveikslėlis 25">
                    <a:extLst xmlns:a="http://schemas.openxmlformats.org/drawingml/2006/main">
                      <a:ext uri="{FF2B5EF4-FFF2-40B4-BE49-F238E27FC236}">
                        <a16:creationId xmlns:a16="http://schemas.microsoft.com/office/drawing/2014/main" id="{D5C25E4B-596E-DAC1-2999-FFB4308FC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aveikslėlis 25">
                            <a:extLst>
                              <a:ext uri="{FF2B5EF4-FFF2-40B4-BE49-F238E27FC236}">
                                <a16:creationId xmlns:a16="http://schemas.microsoft.com/office/drawing/2014/main" id="{D5C25E4B-596E-DAC1-2999-FFB4308FC08C}"/>
                              </a:ext>
                            </a:extLst>
                          </pic:cNvPr>
                          <pic:cNvPicPr>
                            <a:picLocks noChangeAspect="1"/>
                          </pic:cNvPicPr>
                        </pic:nvPicPr>
                        <pic:blipFill rotWithShape="1">
                          <a:blip r:embed="rId26"/>
                          <a:srcRect t="4556" b="5868"/>
                          <a:stretch>
                            <a:fillRect/>
                          </a:stretch>
                        </pic:blipFill>
                        <pic:spPr>
                          <a:xfrm>
                            <a:off x="0" y="0"/>
                            <a:ext cx="2347012" cy="1354667"/>
                          </a:xfrm>
                          <a:prstGeom prst="rect">
                            <a:avLst/>
                          </a:prstGeom>
                        </pic:spPr>
                      </pic:pic>
                    </a:graphicData>
                  </a:graphic>
                </wp:inline>
              </w:drawing>
            </w:r>
          </w:p>
        </w:tc>
      </w:tr>
      <w:tr w:rsidR="006D5949" w:rsidRPr="0050428E" w14:paraId="6470FC81" w14:textId="77777777" w:rsidTr="006D5949">
        <w:tc>
          <w:tcPr>
            <w:tcW w:w="716" w:type="dxa"/>
          </w:tcPr>
          <w:p w14:paraId="281D1075" w14:textId="19218E5F"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r w:rsidR="00BC6CCF" w:rsidRPr="0050428E">
              <w:rPr>
                <w:rFonts w:eastAsiaTheme="minorHAnsi" w:cstheme="minorHAnsi"/>
              </w:rPr>
              <w:t>5</w:t>
            </w:r>
            <w:r w:rsidRPr="0050428E">
              <w:rPr>
                <w:rFonts w:eastAsiaTheme="minorHAnsi" w:cstheme="minorHAnsi"/>
              </w:rPr>
              <w:t>.18.</w:t>
            </w:r>
          </w:p>
        </w:tc>
        <w:tc>
          <w:tcPr>
            <w:tcW w:w="1750" w:type="dxa"/>
          </w:tcPr>
          <w:p w14:paraId="7E0D271A" w14:textId="529DB64D"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Spintelė su stumdomomis durelėmis</w:t>
            </w:r>
          </w:p>
        </w:tc>
        <w:tc>
          <w:tcPr>
            <w:tcW w:w="8161" w:type="dxa"/>
          </w:tcPr>
          <w:p w14:paraId="609EEFF3" w14:textId="75107F1C"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color w:val="000000"/>
              </w:rPr>
              <w:t xml:space="preserve">Bendri </w:t>
            </w:r>
            <w:r w:rsidRPr="0050428E">
              <w:rPr>
                <w:rFonts w:eastAsiaTheme="minorHAnsi" w:cstheme="minorHAnsi"/>
              </w:rPr>
              <w:t>matmenys</w:t>
            </w:r>
            <w:r w:rsidRPr="0050428E">
              <w:rPr>
                <w:color w:val="000000"/>
              </w:rPr>
              <w:t xml:space="preserve"> (plotis × aukštis × gylis): 1000 × 770 × 425 mm (leistina paklaida: ±20 mm)</w:t>
            </w:r>
            <w:r w:rsidR="00137573" w:rsidRPr="0050428E">
              <w:rPr>
                <w:color w:val="000000"/>
              </w:rPr>
              <w:t>.</w:t>
            </w:r>
          </w:p>
          <w:p w14:paraId="41FF9BE7"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Konstrukcija</w:t>
            </w:r>
            <w:r w:rsidRPr="0050428E">
              <w:rPr>
                <w:color w:val="000000"/>
              </w:rPr>
              <w:t>:</w:t>
            </w:r>
          </w:p>
          <w:p w14:paraId="30786A31" w14:textId="7C6322AD"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turi būti dvi stumdomos durelės;</w:t>
            </w:r>
          </w:p>
          <w:p w14:paraId="30271797" w14:textId="28B00994"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vidinė struktūra - spintos viduje įrengta lentyna;</w:t>
            </w:r>
          </w:p>
          <w:p w14:paraId="7D5501EA" w14:textId="77777777"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galinė sienelė – atvira;</w:t>
            </w:r>
          </w:p>
          <w:p w14:paraId="3DD79B62" w14:textId="6A0920C3"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color w:val="000000"/>
              </w:rPr>
              <w:t xml:space="preserve">turi būti plastikinės </w:t>
            </w:r>
            <w:r w:rsidR="004B6899" w:rsidRPr="0050428E">
              <w:rPr>
                <w:color w:val="000000"/>
              </w:rPr>
              <w:t xml:space="preserve">arba lygiavertės </w:t>
            </w:r>
            <w:r w:rsidRPr="0050428E">
              <w:rPr>
                <w:color w:val="000000"/>
              </w:rPr>
              <w:t>pado apsaugos, tinkamomis naudoti ant kietų grindų dangų.</w:t>
            </w:r>
          </w:p>
          <w:p w14:paraId="19138718"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rPr>
              <w:t>Medžiagiškumas</w:t>
            </w:r>
            <w:r w:rsidRPr="0050428E">
              <w:rPr>
                <w:color w:val="000000"/>
              </w:rPr>
              <w:t>:</w:t>
            </w:r>
          </w:p>
          <w:p w14:paraId="748772CF" w14:textId="429B3E79"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turi būti pagaminti iš ne mažiau kaip 19 mm storio trijų sluoksnių suspaustos medžio drožlių plokštės, atitinkančios LST EN 312:2010 reikalavimus (P2 klasė arba aukštesnė) arba lygiaverčio sprendinio;</w:t>
            </w:r>
          </w:p>
          <w:p w14:paraId="0B4C7061" w14:textId="2C74F07C"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paviršiai turi būti padengti </w:t>
            </w:r>
            <w:proofErr w:type="spellStart"/>
            <w:r w:rsidRPr="0050428E">
              <w:rPr>
                <w:rFonts w:eastAsiaTheme="minorHAnsi" w:cstheme="minorHAnsi"/>
              </w:rPr>
              <w:t>melamino</w:t>
            </w:r>
            <w:proofErr w:type="spellEnd"/>
            <w:r w:rsidRPr="0050428E">
              <w:rPr>
                <w:rFonts w:eastAsiaTheme="minorHAnsi" w:cstheme="minorHAnsi"/>
              </w:rPr>
              <w:t xml:space="preserve"> danga, atitinkančia DIN EN 14322 standartą dėl atsparumo įbrėžimams, dėmėms, dilimui, karščiui bei šviesai arba lygiaverčiu sprendiniu.</w:t>
            </w:r>
          </w:p>
          <w:p w14:paraId="0E7FF269" w14:textId="4F893A7A" w:rsidR="006D5949" w:rsidRPr="0050428E" w:rsidRDefault="006D5949"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rPr>
              <w:t xml:space="preserve">Briaunos turi būti apsaugotos ne mažiau kaip 1,5 mm storio plastiku (ABS arba lygiaverčiu), </w:t>
            </w:r>
            <w:proofErr w:type="spellStart"/>
            <w:r w:rsidRPr="0050428E">
              <w:rPr>
                <w:rFonts w:eastAsiaTheme="minorHAnsi" w:cstheme="minorHAnsi"/>
              </w:rPr>
              <w:t>spalviškai</w:t>
            </w:r>
            <w:proofErr w:type="spellEnd"/>
            <w:r w:rsidRPr="0050428E">
              <w:rPr>
                <w:rFonts w:eastAsiaTheme="minorHAnsi" w:cstheme="minorHAnsi"/>
              </w:rPr>
              <w:t xml:space="preserve"> suderintu su plokštės paviršiumi</w:t>
            </w:r>
            <w:r w:rsidR="00965535" w:rsidRPr="0050428E">
              <w:rPr>
                <w:rFonts w:eastAsiaTheme="minorHAnsi" w:cstheme="minorHAnsi"/>
              </w:rPr>
              <w:t>;</w:t>
            </w:r>
          </w:p>
          <w:p w14:paraId="1C65404F" w14:textId="2427C755" w:rsidR="00965535" w:rsidRPr="0050428E" w:rsidRDefault="00965535" w:rsidP="00965535">
            <w:pPr>
              <w:pStyle w:val="Sraopastraipa"/>
              <w:numPr>
                <w:ilvl w:val="0"/>
                <w:numId w:val="27"/>
              </w:numPr>
              <w:jc w:val="both"/>
              <w:rPr>
                <w:color w:val="000000"/>
              </w:rPr>
            </w:pPr>
            <w:r w:rsidRPr="0050428E">
              <w:rPr>
                <w:color w:val="000000"/>
              </w:rPr>
              <w:t>Spalva - šviesiai pilka, vizualiai artima natūraliam akmens ar kalnų pilkumui (pvz., „Andų pilka“ atspalvis), arba medžio dekoro apdaila, kurios atspalvio skirtumas nuo nurodyto pavyzdžio neviršija ΔE ≤ 2 pagal CIE L*a*b* spalvų matavimo standartą, o rašto struktūra atitinka pasirinkto dekoro tekstūrą;</w:t>
            </w:r>
          </w:p>
          <w:p w14:paraId="1678F340" w14:textId="1F7F9873" w:rsidR="006D5949" w:rsidRPr="0050428E" w:rsidRDefault="00965535" w:rsidP="008666B3">
            <w:pPr>
              <w:pStyle w:val="Sraopastraipa"/>
              <w:numPr>
                <w:ilvl w:val="0"/>
                <w:numId w:val="27"/>
              </w:numPr>
              <w:suppressAutoHyphens/>
              <w:autoSpaceDN w:val="0"/>
              <w:spacing w:after="0" w:line="240" w:lineRule="auto"/>
              <w:contextualSpacing w:val="0"/>
              <w:jc w:val="both"/>
              <w:textAlignment w:val="baseline"/>
              <w:rPr>
                <w:color w:val="000000"/>
              </w:rPr>
            </w:pPr>
            <w:r w:rsidRPr="0050428E">
              <w:rPr>
                <w:rFonts w:eastAsiaTheme="minorHAnsi" w:cstheme="minorHAnsi"/>
                <w:b/>
                <w:bCs/>
              </w:rPr>
              <w:t>rankenėlės</w:t>
            </w:r>
            <w:r w:rsidRPr="0050428E">
              <w:rPr>
                <w:rFonts w:eastAsiaTheme="minorHAnsi" w:cstheme="minorHAnsi"/>
              </w:rPr>
              <w:t xml:space="preserve"> – lenkto profilio rankenos, juodos spalvos (</w:t>
            </w:r>
            <w:r w:rsidRPr="0050428E">
              <w:rPr>
                <w:rFonts w:eastAsiaTheme="minorHAnsi" w:cstheme="minorHAnsi"/>
                <w:b/>
                <w:bCs/>
              </w:rPr>
              <w:t>RAL 9017</w:t>
            </w:r>
            <w:r w:rsidRPr="0050428E">
              <w:rPr>
                <w:rFonts w:eastAsiaTheme="minorHAnsi" w:cstheme="minorHAnsi"/>
              </w:rPr>
              <w:t xml:space="preserve">) arba spalvos, kurios </w:t>
            </w:r>
            <w:r w:rsidRPr="0050428E">
              <w:rPr>
                <w:rFonts w:eastAsiaTheme="minorHAnsi" w:cstheme="minorHAnsi"/>
                <w:b/>
                <w:bCs/>
              </w:rPr>
              <w:t>atspalvio skirtumas</w:t>
            </w:r>
            <w:r w:rsidRPr="0050428E">
              <w:rPr>
                <w:rFonts w:eastAsiaTheme="minorHAnsi" w:cstheme="minorHAnsi"/>
              </w:rPr>
              <w:t xml:space="preserve"> nuo RAL 9017 neviršija </w:t>
            </w:r>
            <w:r w:rsidRPr="0050428E">
              <w:rPr>
                <w:rFonts w:eastAsiaTheme="minorHAnsi" w:cstheme="minorHAnsi"/>
                <w:b/>
                <w:bCs/>
                <w:lang w:val="en"/>
              </w:rPr>
              <w:t>Δ</w:t>
            </w:r>
            <w:r w:rsidRPr="0050428E">
              <w:rPr>
                <w:rFonts w:eastAsiaTheme="minorHAnsi" w:cstheme="minorHAnsi"/>
                <w:b/>
                <w:bCs/>
              </w:rPr>
              <w:t>E ≤ 2</w:t>
            </w:r>
            <w:r w:rsidRPr="0050428E">
              <w:rPr>
                <w:rFonts w:eastAsiaTheme="minorHAnsi" w:cstheme="minorHAnsi"/>
              </w:rPr>
              <w:t xml:space="preserve"> pagal </w:t>
            </w:r>
            <w:r w:rsidRPr="0050428E">
              <w:rPr>
                <w:rFonts w:eastAsiaTheme="minorHAnsi" w:cstheme="minorHAnsi"/>
                <w:b/>
                <w:bCs/>
              </w:rPr>
              <w:t>CIE L*a*b*</w:t>
            </w:r>
            <w:r w:rsidRPr="0050428E">
              <w:rPr>
                <w:rFonts w:eastAsiaTheme="minorHAnsi" w:cstheme="minorHAnsi"/>
              </w:rPr>
              <w:t xml:space="preserve"> standartą. Rankenos turi būti ergonomiškos formos, pritaikytos patogiam ir saugiam suėmimui</w:t>
            </w:r>
            <w:r w:rsidR="00B1283E" w:rsidRPr="0050428E">
              <w:rPr>
                <w:rFonts w:eastAsiaTheme="minorHAnsi" w:cstheme="minorHAnsi"/>
              </w:rPr>
              <w:t>.</w:t>
            </w:r>
          </w:p>
          <w:p w14:paraId="387B46C1" w14:textId="77777777" w:rsidR="006D5949" w:rsidRPr="0050428E" w:rsidRDefault="006D5949" w:rsidP="008666B3">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9A1FF0A" w14:textId="1DCADBF9" w:rsidR="006D5949" w:rsidRPr="0050428E" w:rsidRDefault="00B1283E" w:rsidP="008666B3">
            <w:pPr>
              <w:pStyle w:val="Sraopastraipa"/>
              <w:numPr>
                <w:ilvl w:val="0"/>
                <w:numId w:val="24"/>
              </w:numPr>
              <w:suppressAutoHyphens/>
              <w:autoSpaceDN w:val="0"/>
              <w:spacing w:after="0" w:line="240" w:lineRule="auto"/>
              <w:contextualSpacing w:val="0"/>
              <w:jc w:val="both"/>
              <w:textAlignment w:val="baseline"/>
              <w:rPr>
                <w:color w:val="000000"/>
              </w:rPr>
            </w:pPr>
            <w:r w:rsidRPr="0050428E">
              <w:rPr>
                <w:rFonts w:eastAsiaTheme="minorHAnsi" w:cstheme="minorHAnsi"/>
                <w:b/>
                <w:bCs/>
              </w:rPr>
              <w:t>Atitiktis</w:t>
            </w:r>
            <w:r w:rsidRPr="0050428E">
              <w:rPr>
                <w:rFonts w:eastAsiaTheme="minorHAnsi" w:cstheme="minorHAnsi"/>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049" w:type="dxa"/>
          </w:tcPr>
          <w:p w14:paraId="36C2005E" w14:textId="05DDC4CC"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p>
        </w:tc>
        <w:tc>
          <w:tcPr>
            <w:tcW w:w="3912" w:type="dxa"/>
          </w:tcPr>
          <w:p w14:paraId="4B94F8E7" w14:textId="374C858E" w:rsidR="006D5949" w:rsidRPr="0050428E" w:rsidRDefault="006D5949" w:rsidP="008666B3">
            <w:pPr>
              <w:pStyle w:val="Sraopastraipa"/>
              <w:spacing w:after="0"/>
              <w:ind w:left="0"/>
              <w:jc w:val="center"/>
              <w:rPr>
                <w:noProof/>
              </w:rPr>
            </w:pPr>
            <w:r w:rsidRPr="0050428E">
              <w:rPr>
                <w:noProof/>
              </w:rPr>
              <w:drawing>
                <wp:inline distT="0" distB="0" distL="0" distR="0" wp14:anchorId="0DAC702E" wp14:editId="2B585527">
                  <wp:extent cx="1687284" cy="1416335"/>
                  <wp:effectExtent l="0" t="0" r="8255" b="0"/>
                  <wp:docPr id="30" name="Paveikslėlis 29">
                    <a:extLst xmlns:a="http://schemas.openxmlformats.org/drawingml/2006/main">
                      <a:ext uri="{FF2B5EF4-FFF2-40B4-BE49-F238E27FC236}">
                        <a16:creationId xmlns:a16="http://schemas.microsoft.com/office/drawing/2014/main" id="{65D9C9A9-1C1D-BE97-6ACE-B7C75CAA6C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aveikslėlis 29">
                            <a:extLst>
                              <a:ext uri="{FF2B5EF4-FFF2-40B4-BE49-F238E27FC236}">
                                <a16:creationId xmlns:a16="http://schemas.microsoft.com/office/drawing/2014/main" id="{65D9C9A9-1C1D-BE97-6ACE-B7C75CAA6C0B}"/>
                              </a:ext>
                            </a:extLst>
                          </pic:cNvPr>
                          <pic:cNvPicPr>
                            <a:picLocks noChangeAspect="1"/>
                          </pic:cNvPicPr>
                        </pic:nvPicPr>
                        <pic:blipFill rotWithShape="1">
                          <a:blip r:embed="rId27"/>
                          <a:srcRect t="7991" b="8469"/>
                          <a:stretch>
                            <a:fillRect/>
                          </a:stretch>
                        </pic:blipFill>
                        <pic:spPr>
                          <a:xfrm>
                            <a:off x="0" y="0"/>
                            <a:ext cx="1687284" cy="1416335"/>
                          </a:xfrm>
                          <a:prstGeom prst="rect">
                            <a:avLst/>
                          </a:prstGeom>
                        </pic:spPr>
                      </pic:pic>
                    </a:graphicData>
                  </a:graphic>
                </wp:inline>
              </w:drawing>
            </w:r>
          </w:p>
        </w:tc>
      </w:tr>
      <w:tr w:rsidR="006D5949" w14:paraId="01A1EF48" w14:textId="77777777" w:rsidTr="006D5949">
        <w:tc>
          <w:tcPr>
            <w:tcW w:w="716" w:type="dxa"/>
          </w:tcPr>
          <w:p w14:paraId="38F4E149" w14:textId="6592F8DE"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1</w:t>
            </w:r>
            <w:r w:rsidR="00BC6CCF" w:rsidRPr="0050428E">
              <w:rPr>
                <w:rFonts w:eastAsiaTheme="minorHAnsi" w:cstheme="minorHAnsi"/>
              </w:rPr>
              <w:t>5</w:t>
            </w:r>
            <w:r w:rsidRPr="0050428E">
              <w:rPr>
                <w:rFonts w:eastAsiaTheme="minorHAnsi" w:cstheme="minorHAnsi"/>
              </w:rPr>
              <w:t>.19.</w:t>
            </w:r>
          </w:p>
        </w:tc>
        <w:tc>
          <w:tcPr>
            <w:tcW w:w="1750" w:type="dxa"/>
          </w:tcPr>
          <w:p w14:paraId="257389AF" w14:textId="3A66E3A1"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t>Mobilus staliukas</w:t>
            </w:r>
          </w:p>
        </w:tc>
        <w:tc>
          <w:tcPr>
            <w:tcW w:w="8161" w:type="dxa"/>
          </w:tcPr>
          <w:p w14:paraId="77D0EBE5" w14:textId="5594402C" w:rsidR="006D5949" w:rsidRPr="0050428E" w:rsidRDefault="006D5949" w:rsidP="00327ECF">
            <w:pPr>
              <w:pStyle w:val="Sraopastraipa"/>
              <w:numPr>
                <w:ilvl w:val="0"/>
                <w:numId w:val="24"/>
              </w:numPr>
              <w:spacing w:after="0"/>
              <w:jc w:val="both"/>
              <w:rPr>
                <w:color w:val="000000"/>
              </w:rPr>
            </w:pPr>
            <w:r w:rsidRPr="0050428E">
              <w:rPr>
                <w:rFonts w:eastAsiaTheme="minorHAnsi" w:cstheme="minorHAnsi"/>
              </w:rPr>
              <w:t xml:space="preserve">Matmenys </w:t>
            </w:r>
            <w:r w:rsidRPr="0050428E">
              <w:rPr>
                <w:color w:val="000000"/>
              </w:rPr>
              <w:t>gylis 520 mm (±20 mm), plotis 680 mm (±20 mm) užtikrinant ergonominius reikalavimus pagal EN 1729</w:t>
            </w:r>
            <w:r w:rsidR="00137573" w:rsidRPr="0050428E">
              <w:rPr>
                <w:color w:val="000000"/>
              </w:rPr>
              <w:t>.</w:t>
            </w:r>
          </w:p>
          <w:p w14:paraId="339D85BD" w14:textId="0720D916" w:rsidR="006D5949" w:rsidRPr="0050428E" w:rsidRDefault="00137573" w:rsidP="00327ECF">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reguliuojamo aukščio ne siauresniame intervale kaip nuo 710 mm iki 1140 cm pagal DIN EN 1729 standarto reikalavimus</w:t>
            </w:r>
            <w:r w:rsidRPr="0050428E">
              <w:rPr>
                <w:rFonts w:eastAsiaTheme="minorHAnsi" w:cstheme="minorHAnsi"/>
              </w:rPr>
              <w:t>.</w:t>
            </w:r>
          </w:p>
          <w:p w14:paraId="42234B08" w14:textId="0F3817BC" w:rsidR="007506C7" w:rsidRPr="0050428E" w:rsidRDefault="00137573" w:rsidP="00220383">
            <w:pPr>
              <w:pStyle w:val="Sraopastraipa"/>
              <w:numPr>
                <w:ilvl w:val="0"/>
                <w:numId w:val="24"/>
              </w:numPr>
              <w:spacing w:after="0"/>
              <w:jc w:val="both"/>
              <w:rPr>
                <w:rFonts w:eastAsiaTheme="minorHAnsi" w:cstheme="minorHAnsi"/>
              </w:rPr>
            </w:pPr>
            <w:r w:rsidRPr="0050428E">
              <w:rPr>
                <w:rFonts w:eastAsiaTheme="minorHAnsi" w:cstheme="minorHAnsi"/>
              </w:rPr>
              <w:t>A</w:t>
            </w:r>
            <w:r w:rsidR="006D5949" w:rsidRPr="0050428E">
              <w:rPr>
                <w:rFonts w:eastAsiaTheme="minorHAnsi" w:cstheme="minorHAnsi"/>
              </w:rPr>
              <w:t xml:space="preserve">ukštis turi būti reguliuojamas su integruota dujine spyruokle, </w:t>
            </w:r>
            <w:r w:rsidR="006D5949" w:rsidRPr="0050428E">
              <w:rPr>
                <w:rFonts w:cstheme="minorHAnsi"/>
              </w:rPr>
              <w:t xml:space="preserve">kuri aktyvuojama rankiniu jungikliu, esančiu stalo krašte </w:t>
            </w:r>
            <w:r w:rsidR="006D5949" w:rsidRPr="0050428E">
              <w:rPr>
                <w:rFonts w:eastAsiaTheme="minorHAnsi" w:cstheme="minorHAnsi"/>
              </w:rPr>
              <w:t>arba lygiaverčiu mechanizmu</w:t>
            </w:r>
            <w:r w:rsidR="006D5949" w:rsidRPr="0050428E">
              <w:rPr>
                <w:rFonts w:cstheme="minorHAnsi"/>
              </w:rPr>
              <w:t>. Jungiklis turi turėti apsauginį dangtelį, saugantį nuo atsitiktinio įjungimo arba lygiavertę apsaugą</w:t>
            </w:r>
            <w:r w:rsidRPr="0050428E">
              <w:rPr>
                <w:rFonts w:cstheme="minorHAnsi"/>
              </w:rPr>
              <w:t>.</w:t>
            </w:r>
          </w:p>
          <w:p w14:paraId="612FB43C" w14:textId="113377CF" w:rsidR="00054A09" w:rsidRPr="0050428E" w:rsidRDefault="00137573" w:rsidP="00220383">
            <w:pPr>
              <w:pStyle w:val="Sraopastraipa"/>
              <w:numPr>
                <w:ilvl w:val="0"/>
                <w:numId w:val="24"/>
              </w:numPr>
              <w:spacing w:after="0"/>
              <w:jc w:val="both"/>
              <w:rPr>
                <w:rFonts w:eastAsiaTheme="minorHAnsi" w:cstheme="minorHAnsi"/>
              </w:rPr>
            </w:pPr>
            <w:r w:rsidRPr="0050428E">
              <w:rPr>
                <w:rFonts w:eastAsiaTheme="minorHAnsi" w:cstheme="minorHAnsi"/>
              </w:rPr>
              <w:t>T</w:t>
            </w:r>
            <w:r w:rsidR="00054A09" w:rsidRPr="0050428E">
              <w:rPr>
                <w:rFonts w:eastAsiaTheme="minorHAnsi" w:cstheme="minorHAnsi"/>
              </w:rPr>
              <w:t>uri būti vienvietis, su ergonomiškai išlenktu stalviršiu, užtikrinančiu patogų naudojimą ir atramą dilbiams. Stalviršio kampai turi būti užapvalinti, kad būtų sumažinta susižalojimo rizika</w:t>
            </w:r>
            <w:r w:rsidRPr="0050428E">
              <w:rPr>
                <w:rFonts w:eastAsiaTheme="minorHAnsi" w:cstheme="minorHAnsi"/>
              </w:rPr>
              <w:t>.</w:t>
            </w:r>
          </w:p>
          <w:p w14:paraId="15DB48C8" w14:textId="41E97685"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lastRenderedPageBreak/>
              <w:t>T</w:t>
            </w:r>
            <w:r w:rsidR="006D5949" w:rsidRPr="0050428E">
              <w:rPr>
                <w:rFonts w:eastAsiaTheme="minorHAnsi" w:cstheme="minorHAnsi"/>
              </w:rPr>
              <w:t>uri būti pagamintas iš ne mažiau kaip 19 mm storio trijų sluoksnių suspaustų medžio drožlių plokštės, atitinkančios LST EN 312:2010 standarto reikalavimus (baldams skirta P2 arba aukštesnė klasė) arba lygiaverčio sprendinio</w:t>
            </w:r>
            <w:r w:rsidRPr="0050428E">
              <w:rPr>
                <w:rFonts w:eastAsiaTheme="minorHAnsi" w:cstheme="minorHAnsi"/>
              </w:rPr>
              <w:t>.</w:t>
            </w:r>
          </w:p>
          <w:p w14:paraId="1883F088" w14:textId="77653D3D"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S</w:t>
            </w:r>
            <w:r w:rsidR="006D5949" w:rsidRPr="0050428E">
              <w:rPr>
                <w:rFonts w:eastAsiaTheme="minorHAnsi" w:cstheme="minorHAnsi"/>
              </w:rPr>
              <w:t xml:space="preserve">talviršio paviršius turi būti padengtas </w:t>
            </w:r>
            <w:proofErr w:type="spellStart"/>
            <w:r w:rsidR="006D5949" w:rsidRPr="0050428E">
              <w:rPr>
                <w:rFonts w:eastAsiaTheme="minorHAnsi" w:cstheme="minorHAnsi"/>
              </w:rPr>
              <w:t>melaminu</w:t>
            </w:r>
            <w:proofErr w:type="spellEnd"/>
            <w:r w:rsidR="006D5949" w:rsidRPr="0050428E">
              <w:rPr>
                <w:rFonts w:eastAsiaTheme="minorHAnsi" w:cstheme="minorHAnsi"/>
              </w:rPr>
              <w:t>, atitinkančiu DIN EN 14322 standarto reikalavimus dėl atsparumo įbrėžimams, dilimui, dėmėms, karščiui bei šviesos poveikiui, arba lygiaverčio sprendinio atitinkančio šiuos reikalavimus (atsparumas įbrėžimams, dėmėms, karščiui, dilimui)</w:t>
            </w:r>
            <w:r w:rsidRPr="0050428E">
              <w:rPr>
                <w:rFonts w:eastAsiaTheme="minorHAnsi" w:cstheme="minorHAnsi"/>
              </w:rPr>
              <w:t>.</w:t>
            </w:r>
          </w:p>
          <w:p w14:paraId="0F5BDD74" w14:textId="39B089CB" w:rsidR="00B1283E" w:rsidRPr="0050428E" w:rsidRDefault="00137573" w:rsidP="00327ECF">
            <w:pPr>
              <w:pStyle w:val="Sraopastraipa"/>
              <w:numPr>
                <w:ilvl w:val="0"/>
                <w:numId w:val="24"/>
              </w:numPr>
              <w:jc w:val="both"/>
              <w:rPr>
                <w:color w:val="000000"/>
              </w:rPr>
            </w:pPr>
            <w:r w:rsidRPr="0050428E">
              <w:rPr>
                <w:color w:val="000000"/>
              </w:rPr>
              <w:t>S</w:t>
            </w:r>
            <w:r w:rsidR="00B1283E" w:rsidRPr="0050428E">
              <w:rPr>
                <w:color w:val="000000"/>
              </w:rPr>
              <w:t>palva</w:t>
            </w:r>
            <w:r w:rsidR="00B1283E" w:rsidRPr="0050428E">
              <w:rPr>
                <w:rFonts w:eastAsiaTheme="minorHAnsi" w:cstheme="minorHAnsi"/>
              </w:rPr>
              <w:t xml:space="preserve"> – </w:t>
            </w:r>
            <w:r w:rsidR="00B1283E" w:rsidRPr="0050428E">
              <w:rPr>
                <w:rFonts w:eastAsiaTheme="minorHAnsi" w:cstheme="minorHAnsi"/>
                <w:b/>
                <w:bCs/>
              </w:rPr>
              <w:t>natūralaus ąžuolo (</w:t>
            </w:r>
            <w:proofErr w:type="spellStart"/>
            <w:r w:rsidR="00B1283E" w:rsidRPr="0050428E">
              <w:rPr>
                <w:rFonts w:eastAsiaTheme="minorHAnsi" w:cstheme="minorHAnsi"/>
                <w:b/>
                <w:bCs/>
              </w:rPr>
              <w:t>En</w:t>
            </w:r>
            <w:proofErr w:type="spellEnd"/>
            <w:r w:rsidR="00B1283E" w:rsidRPr="0050428E">
              <w:rPr>
                <w:rFonts w:eastAsiaTheme="minorHAnsi" w:cstheme="minorHAnsi"/>
                <w:b/>
                <w:bCs/>
              </w:rPr>
              <w:t xml:space="preserve">. </w:t>
            </w:r>
            <w:proofErr w:type="spellStart"/>
            <w:r w:rsidR="00B1283E" w:rsidRPr="0050428E">
              <w:rPr>
                <w:rFonts w:eastAsiaTheme="minorHAnsi" w:cstheme="minorHAnsi"/>
                <w:b/>
                <w:bCs/>
                <w:i/>
                <w:iCs/>
              </w:rPr>
              <w:t>Natural</w:t>
            </w:r>
            <w:proofErr w:type="spellEnd"/>
            <w:r w:rsidR="00B1283E" w:rsidRPr="0050428E">
              <w:rPr>
                <w:rFonts w:eastAsiaTheme="minorHAnsi" w:cstheme="minorHAnsi"/>
                <w:b/>
                <w:bCs/>
                <w:i/>
                <w:iCs/>
              </w:rPr>
              <w:t xml:space="preserve"> </w:t>
            </w:r>
            <w:proofErr w:type="spellStart"/>
            <w:r w:rsidR="00B1283E" w:rsidRPr="0050428E">
              <w:rPr>
                <w:rFonts w:eastAsiaTheme="minorHAnsi" w:cstheme="minorHAnsi"/>
                <w:b/>
                <w:bCs/>
                <w:i/>
                <w:iCs/>
              </w:rPr>
              <w:t>Oak</w:t>
            </w:r>
            <w:proofErr w:type="spellEnd"/>
            <w:r w:rsidR="00B1283E" w:rsidRPr="0050428E">
              <w:rPr>
                <w:rFonts w:eastAsiaTheme="minorHAnsi" w:cstheme="minorHAnsi"/>
                <w:b/>
                <w:bCs/>
              </w:rPr>
              <w:t>)</w:t>
            </w:r>
            <w:r w:rsidR="00B1283E" w:rsidRPr="0050428E">
              <w:rPr>
                <w:rFonts w:eastAsiaTheme="minorHAnsi" w:cstheme="minorHAnsi"/>
              </w:rPr>
              <w:t xml:space="preserve"> arba medžio dekoro apdaila, kurios atspalvio skirtumas nuo nurodytos spalvos neviršija </w:t>
            </w:r>
            <w:r w:rsidR="00B1283E" w:rsidRPr="0050428E">
              <w:rPr>
                <w:rFonts w:eastAsiaTheme="minorHAnsi" w:cstheme="minorHAnsi"/>
                <w:b/>
                <w:bCs/>
              </w:rPr>
              <w:t>ΔE ≤ 2</w:t>
            </w:r>
            <w:r w:rsidR="00B1283E" w:rsidRPr="0050428E">
              <w:rPr>
                <w:rFonts w:eastAsiaTheme="minorHAnsi" w:cstheme="minorHAnsi"/>
              </w:rPr>
              <w:t xml:space="preserve"> pagal </w:t>
            </w:r>
            <w:r w:rsidR="00B1283E" w:rsidRPr="0050428E">
              <w:rPr>
                <w:rFonts w:eastAsiaTheme="minorHAnsi" w:cstheme="minorHAnsi"/>
                <w:b/>
                <w:bCs/>
              </w:rPr>
              <w:t>CIE L*a*b*</w:t>
            </w:r>
            <w:r w:rsidR="00B1283E" w:rsidRPr="0050428E">
              <w:rPr>
                <w:rFonts w:eastAsiaTheme="minorHAnsi" w:cstheme="minorHAnsi"/>
              </w:rPr>
              <w:t xml:space="preserve"> spalvų matavimo standartą ir kurios rašto struktūra atitinka natūralaus ąžuolo tekstūrą</w:t>
            </w:r>
            <w:r w:rsidR="00D07DDA" w:rsidRPr="0050428E">
              <w:rPr>
                <w:rFonts w:eastAsiaTheme="minorHAnsi" w:cstheme="minorHAnsi"/>
              </w:rPr>
              <w:t>;</w:t>
            </w:r>
          </w:p>
          <w:p w14:paraId="1A8FFA22" w14:textId="42F8AE40"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S</w:t>
            </w:r>
            <w:r w:rsidR="006D5949" w:rsidRPr="0050428E">
              <w:rPr>
                <w:rFonts w:eastAsiaTheme="minorHAnsi" w:cstheme="minorHAnsi"/>
              </w:rPr>
              <w:t xml:space="preserve">talviršio briaunos turi būti apsaugotos ne mažiau kaip 1,5 mm storio smūgiams atspariu klijuotu plastiku (pvz., ABS arba lygiaverčiu), </w:t>
            </w:r>
            <w:proofErr w:type="spellStart"/>
            <w:r w:rsidR="006D5949" w:rsidRPr="0050428E">
              <w:rPr>
                <w:rFonts w:eastAsiaTheme="minorHAnsi" w:cstheme="minorHAnsi"/>
              </w:rPr>
              <w:t>spalviškai</w:t>
            </w:r>
            <w:proofErr w:type="spellEnd"/>
            <w:r w:rsidR="006D5949" w:rsidRPr="0050428E">
              <w:rPr>
                <w:rFonts w:eastAsiaTheme="minorHAnsi" w:cstheme="minorHAnsi"/>
              </w:rPr>
              <w:t xml:space="preserve"> derančiu prie plokštės paviršiaus</w:t>
            </w:r>
            <w:r w:rsidR="00131E98" w:rsidRPr="0050428E">
              <w:rPr>
                <w:rFonts w:eastAsiaTheme="minorHAnsi" w:cstheme="minorHAnsi"/>
              </w:rPr>
              <w:t>.</w:t>
            </w:r>
          </w:p>
          <w:p w14:paraId="6D5FFEED" w14:textId="43BFF10A" w:rsidR="006D5949" w:rsidRPr="0050428E" w:rsidRDefault="00137573" w:rsidP="00327ECF">
            <w:pPr>
              <w:pStyle w:val="Sraopastraipa"/>
              <w:numPr>
                <w:ilvl w:val="0"/>
                <w:numId w:val="24"/>
              </w:numPr>
              <w:jc w:val="both"/>
              <w:rPr>
                <w:rFonts w:eastAsiaTheme="minorHAnsi" w:cstheme="minorHAnsi"/>
              </w:rPr>
            </w:pPr>
            <w:r w:rsidRPr="0050428E">
              <w:rPr>
                <w:rFonts w:eastAsiaTheme="minorHAnsi" w:cstheme="minorHAnsi"/>
              </w:rPr>
              <w:t>R</w:t>
            </w:r>
            <w:r w:rsidR="004F49F2" w:rsidRPr="0050428E">
              <w:rPr>
                <w:rFonts w:eastAsiaTheme="minorHAnsi" w:cstheme="minorHAnsi"/>
              </w:rPr>
              <w:t xml:space="preserve">ėmas turi būti su viena centrine atrama, kurios pagrindas yra lenktos arba </w:t>
            </w:r>
            <w:proofErr w:type="spellStart"/>
            <w:r w:rsidR="004F49F2" w:rsidRPr="0050428E">
              <w:rPr>
                <w:rFonts w:eastAsiaTheme="minorHAnsi" w:cstheme="minorHAnsi"/>
              </w:rPr>
              <w:t>konstrukciškai</w:t>
            </w:r>
            <w:proofErr w:type="spellEnd"/>
            <w:r w:rsidR="004F49F2" w:rsidRPr="0050428E">
              <w:rPr>
                <w:rFonts w:eastAsiaTheme="minorHAnsi" w:cstheme="minorHAnsi"/>
              </w:rPr>
              <w:t xml:space="preserve"> lygiavertės formos, užtikrinančios stabilumą ir tvirtumą. Konstrukcija turi būti suvirinta ir pagaminta iš plieno arba lygiaverčio metalo</w:t>
            </w:r>
            <w:r w:rsidR="00131E98" w:rsidRPr="0050428E">
              <w:rPr>
                <w:rFonts w:eastAsiaTheme="minorHAnsi" w:cstheme="minorHAnsi"/>
              </w:rPr>
              <w:t>.</w:t>
            </w:r>
          </w:p>
          <w:p w14:paraId="5FB73D8F" w14:textId="3D6BCCE7" w:rsidR="00245352" w:rsidRPr="0050428E" w:rsidRDefault="00131E98" w:rsidP="00327ECF">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R</w:t>
            </w:r>
            <w:r w:rsidR="00245352" w:rsidRPr="0050428E">
              <w:rPr>
                <w:rFonts w:eastAsiaTheme="minorHAnsi" w:cstheme="minorHAnsi"/>
              </w:rPr>
              <w:t>ėmas turi būti padengtas milteliniu būdu epoksidine danga arba lygiaverčiu būdu, kurio atsparumas patvirtintas galiojančiu GS, BIFMA ar FEMB sertifikatu (arba lygiaverčiu įrodymu), pateikiamu kartu su pasiūlymu</w:t>
            </w:r>
            <w:r w:rsidRPr="0050428E">
              <w:rPr>
                <w:rFonts w:eastAsiaTheme="minorHAnsi" w:cstheme="minorHAnsi"/>
              </w:rPr>
              <w:t>.</w:t>
            </w:r>
          </w:p>
          <w:p w14:paraId="3D291A8E" w14:textId="05D361BF" w:rsidR="006D5949" w:rsidRPr="0050428E" w:rsidRDefault="00131E98" w:rsidP="00327ECF">
            <w:pPr>
              <w:pStyle w:val="Sraopastraipa"/>
              <w:numPr>
                <w:ilvl w:val="0"/>
                <w:numId w:val="24"/>
              </w:numPr>
              <w:suppressAutoHyphens/>
              <w:autoSpaceDN w:val="0"/>
              <w:spacing w:after="0" w:line="240" w:lineRule="auto"/>
              <w:contextualSpacing w:val="0"/>
              <w:jc w:val="both"/>
              <w:textAlignment w:val="baseline"/>
              <w:rPr>
                <w:rFonts w:eastAsiaTheme="minorHAnsi" w:cstheme="minorHAnsi"/>
              </w:rPr>
            </w:pPr>
            <w:r w:rsidRPr="0050428E">
              <w:rPr>
                <w:rFonts w:eastAsiaTheme="minorHAnsi" w:cstheme="minorHAnsi"/>
              </w:rPr>
              <w:t>S</w:t>
            </w:r>
            <w:r w:rsidR="00327ECF" w:rsidRPr="0050428E">
              <w:rPr>
                <w:rFonts w:eastAsiaTheme="minorHAnsi" w:cstheme="minorHAnsi"/>
              </w:rPr>
              <w:t xml:space="preserve">palva – šviesiai pilka (pvz., </w:t>
            </w:r>
            <w:r w:rsidR="00327ECF" w:rsidRPr="0050428E">
              <w:rPr>
                <w:rFonts w:eastAsiaTheme="minorHAnsi" w:cstheme="minorHAnsi"/>
                <w:b/>
                <w:bCs/>
              </w:rPr>
              <w:t>RAL 7035</w:t>
            </w:r>
            <w:r w:rsidR="00327ECF" w:rsidRPr="0050428E">
              <w:rPr>
                <w:rFonts w:eastAsiaTheme="minorHAnsi" w:cstheme="minorHAnsi"/>
              </w:rPr>
              <w:t>) arba spalva, kurios atspalvio skirtumas nuo nurodytos spalvos neviršija ΔE ≤ 2 pagal CIE L*a*b*</w:t>
            </w:r>
            <w:r w:rsidRPr="0050428E">
              <w:rPr>
                <w:rFonts w:eastAsiaTheme="minorHAnsi" w:cstheme="minorHAnsi"/>
              </w:rPr>
              <w:t>.</w:t>
            </w:r>
          </w:p>
          <w:p w14:paraId="08C0A059" w14:textId="1E974470" w:rsidR="006D5949" w:rsidRPr="0050428E" w:rsidRDefault="00131E98" w:rsidP="00327ECF">
            <w:pPr>
              <w:pStyle w:val="Sraopastraipa"/>
              <w:numPr>
                <w:ilvl w:val="0"/>
                <w:numId w:val="24"/>
              </w:numPr>
              <w:spacing w:after="0"/>
              <w:jc w:val="both"/>
              <w:rPr>
                <w:rFonts w:eastAsiaTheme="minorHAnsi" w:cstheme="minorHAnsi"/>
              </w:rPr>
            </w:pPr>
            <w:r w:rsidRPr="0050428E">
              <w:rPr>
                <w:rFonts w:eastAsiaTheme="minorHAnsi" w:cstheme="minorHAnsi"/>
              </w:rPr>
              <w:t>B</w:t>
            </w:r>
            <w:r w:rsidR="006D5949" w:rsidRPr="0050428E">
              <w:rPr>
                <w:rFonts w:eastAsiaTheme="minorHAnsi" w:cstheme="minorHAnsi"/>
              </w:rPr>
              <w:t>aldas turi būti mobilus – su keturiais ratukais, iš kurių ne mažiau kaip du turi būti su fiksatoriais (stabdžiais). Ratukai turi būti tinkami naudoti ant kietų grindų dangų (pvz. PVC) ir jų nebraižyti</w:t>
            </w:r>
            <w:r w:rsidR="00D07DDA" w:rsidRPr="0050428E">
              <w:rPr>
                <w:rFonts w:eastAsiaTheme="minorHAnsi" w:cstheme="minorHAnsi"/>
              </w:rPr>
              <w:t>;</w:t>
            </w:r>
          </w:p>
          <w:p w14:paraId="5C75C215" w14:textId="46D2A2C5" w:rsidR="006D5949" w:rsidRPr="0050428E" w:rsidRDefault="00131E98" w:rsidP="00327ECF">
            <w:pPr>
              <w:pStyle w:val="Sraopastraipa"/>
              <w:numPr>
                <w:ilvl w:val="0"/>
                <w:numId w:val="24"/>
              </w:numPr>
              <w:spacing w:after="0"/>
              <w:jc w:val="both"/>
              <w:rPr>
                <w:rFonts w:eastAsiaTheme="minorHAnsi" w:cstheme="minorHAnsi"/>
              </w:rPr>
            </w:pPr>
            <w:r w:rsidRPr="0050428E">
              <w:rPr>
                <w:rFonts w:eastAsiaTheme="minorHAnsi" w:cstheme="minorHAnsi"/>
              </w:rPr>
              <w:t>S</w:t>
            </w:r>
            <w:r w:rsidR="006D5949" w:rsidRPr="0050428E">
              <w:rPr>
                <w:rFonts w:eastAsiaTheme="minorHAnsi" w:cstheme="minorHAnsi"/>
              </w:rPr>
              <w:t>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049" w:type="dxa"/>
          </w:tcPr>
          <w:p w14:paraId="2CA392B8" w14:textId="30A6DD67" w:rsidR="006D5949" w:rsidRPr="0050428E" w:rsidRDefault="006D5949" w:rsidP="008666B3">
            <w:pPr>
              <w:pStyle w:val="Sraopastraipa"/>
              <w:spacing w:after="0" w:line="240" w:lineRule="auto"/>
              <w:ind w:left="0"/>
              <w:jc w:val="both"/>
              <w:rPr>
                <w:rFonts w:eastAsiaTheme="minorHAnsi" w:cstheme="minorHAnsi"/>
              </w:rPr>
            </w:pPr>
            <w:r w:rsidRPr="0050428E">
              <w:rPr>
                <w:rFonts w:eastAsiaTheme="minorHAnsi" w:cstheme="minorHAnsi"/>
              </w:rPr>
              <w:lastRenderedPageBreak/>
              <w:t>1</w:t>
            </w:r>
          </w:p>
        </w:tc>
        <w:tc>
          <w:tcPr>
            <w:tcW w:w="3912" w:type="dxa"/>
          </w:tcPr>
          <w:p w14:paraId="1A4076AF" w14:textId="787CD392" w:rsidR="006D5949" w:rsidRDefault="006D5949" w:rsidP="008666B3">
            <w:pPr>
              <w:pStyle w:val="Sraopastraipa"/>
              <w:spacing w:after="0"/>
              <w:ind w:left="0"/>
              <w:jc w:val="center"/>
              <w:rPr>
                <w:noProof/>
              </w:rPr>
            </w:pPr>
            <w:r w:rsidRPr="0050428E">
              <w:rPr>
                <w:noProof/>
              </w:rPr>
              <w:drawing>
                <wp:inline distT="0" distB="0" distL="0" distR="0" wp14:anchorId="67CD6FD0" wp14:editId="4F476E6E">
                  <wp:extent cx="1231387" cy="1375832"/>
                  <wp:effectExtent l="0" t="0" r="6985" b="0"/>
                  <wp:docPr id="24" name="Paveikslėlis 23">
                    <a:extLst xmlns:a="http://schemas.openxmlformats.org/drawingml/2006/main">
                      <a:ext uri="{FF2B5EF4-FFF2-40B4-BE49-F238E27FC236}">
                        <a16:creationId xmlns:a16="http://schemas.microsoft.com/office/drawing/2014/main" id="{8F8E75B6-D304-6E5B-A345-3AA674BEDB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aveikslėlis 23">
                            <a:extLst>
                              <a:ext uri="{FF2B5EF4-FFF2-40B4-BE49-F238E27FC236}">
                                <a16:creationId xmlns:a16="http://schemas.microsoft.com/office/drawing/2014/main" id="{8F8E75B6-D304-6E5B-A345-3AA674BEDB94}"/>
                              </a:ext>
                            </a:extLst>
                          </pic:cNvPr>
                          <pic:cNvPicPr>
                            <a:picLocks noChangeAspect="1"/>
                          </pic:cNvPicPr>
                        </pic:nvPicPr>
                        <pic:blipFill>
                          <a:blip r:embed="rId28"/>
                          <a:stretch>
                            <a:fillRect/>
                          </a:stretch>
                        </pic:blipFill>
                        <pic:spPr>
                          <a:xfrm>
                            <a:off x="0" y="0"/>
                            <a:ext cx="1231387" cy="1375832"/>
                          </a:xfrm>
                          <a:prstGeom prst="rect">
                            <a:avLst/>
                          </a:prstGeom>
                        </pic:spPr>
                      </pic:pic>
                    </a:graphicData>
                  </a:graphic>
                </wp:inline>
              </w:drawing>
            </w:r>
          </w:p>
        </w:tc>
      </w:tr>
    </w:tbl>
    <w:p w14:paraId="5A4DDD67" w14:textId="77777777" w:rsidR="00CA19EB" w:rsidRDefault="00CA19EB" w:rsidP="00CA19EB">
      <w:pPr>
        <w:pStyle w:val="Sraopastraipa"/>
        <w:spacing w:after="0" w:line="240" w:lineRule="auto"/>
        <w:ind w:left="0"/>
        <w:jc w:val="both"/>
        <w:rPr>
          <w:rFonts w:eastAsiaTheme="minorHAnsi" w:cstheme="minorHAnsi"/>
        </w:rPr>
      </w:pPr>
    </w:p>
    <w:p w14:paraId="2906B74F" w14:textId="77777777" w:rsidR="006137D8" w:rsidRDefault="006137D8" w:rsidP="00CA19EB">
      <w:pPr>
        <w:pStyle w:val="Sraopastraipa"/>
        <w:spacing w:after="0" w:line="240" w:lineRule="auto"/>
        <w:ind w:left="0"/>
        <w:jc w:val="both"/>
        <w:rPr>
          <w:rFonts w:eastAsiaTheme="minorHAnsi" w:cstheme="minorHAnsi"/>
        </w:rPr>
        <w:sectPr w:rsidR="006137D8" w:rsidSect="00CA19EB">
          <w:pgSz w:w="16838" w:h="11906" w:orient="landscape" w:code="9"/>
          <w:pgMar w:top="737" w:right="720" w:bottom="851" w:left="720" w:header="561" w:footer="561" w:gutter="0"/>
          <w:pgNumType w:start="1"/>
          <w:cols w:space="1296"/>
          <w:titlePg/>
          <w:docGrid w:linePitch="360"/>
        </w:sectPr>
      </w:pPr>
    </w:p>
    <w:p w14:paraId="640D7C30" w14:textId="77777777" w:rsidR="001356A7" w:rsidRDefault="001356A7" w:rsidP="00CA19EB">
      <w:pPr>
        <w:pStyle w:val="Sraopastraipa"/>
        <w:spacing w:after="0" w:line="240" w:lineRule="auto"/>
        <w:ind w:left="0"/>
        <w:jc w:val="both"/>
        <w:rPr>
          <w:rFonts w:eastAsiaTheme="minorHAnsi" w:cstheme="minorHAnsi"/>
        </w:rPr>
      </w:pPr>
    </w:p>
    <w:p w14:paraId="50CB281E" w14:textId="2D356F92" w:rsidR="006137D8" w:rsidRDefault="008666B3" w:rsidP="009F3578">
      <w:pPr>
        <w:pStyle w:val="Sraopastraipa"/>
        <w:spacing w:after="0" w:line="240" w:lineRule="auto"/>
        <w:ind w:left="0"/>
        <w:jc w:val="center"/>
        <w:rPr>
          <w:rFonts w:eastAsiaTheme="minorHAnsi" w:cstheme="minorHAnsi"/>
          <w:b/>
          <w:bCs/>
        </w:rPr>
      </w:pPr>
      <w:bookmarkStart w:id="1" w:name="_Hlk205070264"/>
      <w:r w:rsidRPr="009F3578">
        <w:rPr>
          <w:rFonts w:eastAsiaTheme="minorHAnsi" w:cstheme="minorHAnsi"/>
          <w:b/>
          <w:bCs/>
        </w:rPr>
        <w:t>BALDAMS TAIKOMI MINIMALŪS APLINKOS APSAUGOS KRITERIJAI</w:t>
      </w:r>
    </w:p>
    <w:p w14:paraId="2762B007" w14:textId="77777777" w:rsidR="009F3578" w:rsidRPr="009F3578" w:rsidRDefault="009F3578" w:rsidP="009F3578">
      <w:pPr>
        <w:pStyle w:val="Sraopastraipa"/>
        <w:spacing w:after="0" w:line="240" w:lineRule="auto"/>
        <w:ind w:left="0"/>
        <w:jc w:val="center"/>
        <w:rPr>
          <w:rFonts w:eastAsiaTheme="minorHAnsi" w:cstheme="minorHAnsi"/>
          <w:b/>
          <w:bCs/>
        </w:rPr>
      </w:pPr>
    </w:p>
    <w:p w14:paraId="5CD928DC" w14:textId="77777777" w:rsidR="00D85AF4" w:rsidRDefault="00D85AF4" w:rsidP="00790D64">
      <w:pPr>
        <w:pStyle w:val="Sraopastraipa"/>
        <w:numPr>
          <w:ilvl w:val="0"/>
          <w:numId w:val="8"/>
        </w:numPr>
        <w:jc w:val="both"/>
        <w:rPr>
          <w:rFonts w:eastAsiaTheme="minorHAnsi" w:cstheme="minorHAnsi"/>
        </w:rPr>
      </w:pPr>
      <w:r w:rsidRPr="00D85AF4">
        <w:rPr>
          <w:rFonts w:eastAsiaTheme="minorHAnsi" w:cstheme="minorHAnsi"/>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Aplinkos apaugos kriterijai, taikomi baldams ir pakuotėms, nurodyti Tvarkos aprašo 2 priedo VII skyriaus „Baldai“ 7 punkte ir II skyriaus „Pakuotės“ 2 punkte. </w:t>
      </w:r>
    </w:p>
    <w:p w14:paraId="5AA913CF" w14:textId="77777777" w:rsidR="007635E8" w:rsidRPr="007635E8" w:rsidRDefault="007635E8" w:rsidP="007635E8">
      <w:pPr>
        <w:pStyle w:val="Sraopastraipa"/>
        <w:numPr>
          <w:ilvl w:val="0"/>
          <w:numId w:val="8"/>
        </w:numPr>
        <w:jc w:val="both"/>
        <w:rPr>
          <w:rFonts w:eastAsiaTheme="minorHAnsi" w:cstheme="minorHAnsi"/>
        </w:rPr>
      </w:pPr>
      <w:bookmarkStart w:id="2" w:name="_Hlk205070409"/>
      <w:bookmarkEnd w:id="1"/>
      <w:r w:rsidRPr="007635E8">
        <w:rPr>
          <w:rFonts w:eastAsiaTheme="minorHAnsi" w:cstheme="minorHAnsi"/>
        </w:rPr>
        <w:t xml:space="preserve">Pasiūlymo formoje Tiekėjas turi įvardinti dokumentus, kurie įrodo prekių atitiktį 2 lentelės 2 stulpelyje nurodytiems </w:t>
      </w:r>
      <w:r w:rsidRPr="007635E8">
        <w:rPr>
          <w:lang w:eastAsia="en-US"/>
        </w:rPr>
        <w:t xml:space="preserve">aplinkos apsaugos kriterijams. </w:t>
      </w:r>
      <w:r w:rsidRPr="007635E8">
        <w:rPr>
          <w:rFonts w:eastAsiaTheme="minorHAnsi" w:cstheme="minorHAnsi"/>
        </w:rPr>
        <w:t xml:space="preserve">Kartu su pasiūlymu Tiekėjas turi pateikti dokumentus, </w:t>
      </w:r>
      <w:r w:rsidRPr="007635E8">
        <w:rPr>
          <w:rFonts w:eastAsia="Calibri"/>
          <w:lang w:eastAsia="en-US"/>
        </w:rPr>
        <w:t>įrodančius prekių atitiktį</w:t>
      </w:r>
      <w:r w:rsidRPr="007635E8">
        <w:rPr>
          <w:rFonts w:eastAsia="Century Gothic"/>
          <w:lang w:eastAsia="en-US"/>
        </w:rPr>
        <w:t xml:space="preserve"> 2 lentelės 2 stulpelyje nurodytiems aplinkos apsaugos kriterijams*.</w:t>
      </w:r>
    </w:p>
    <w:bookmarkEnd w:id="2"/>
    <w:p w14:paraId="32983317" w14:textId="768A74BA" w:rsidR="00C4143A" w:rsidRPr="00C4143A" w:rsidRDefault="00C4143A" w:rsidP="00C4143A">
      <w:pPr>
        <w:ind w:left="360"/>
        <w:jc w:val="right"/>
        <w:rPr>
          <w:rFonts w:eastAsiaTheme="minorHAnsi" w:cstheme="minorHAnsi"/>
        </w:rPr>
      </w:pPr>
      <w:r>
        <w:rPr>
          <w:rFonts w:eastAsiaTheme="minorHAnsi" w:cstheme="minorHAnsi"/>
        </w:rPr>
        <w:t>Lentelė Nr.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8187"/>
      </w:tblGrid>
      <w:tr w:rsidR="004F0143" w:rsidRPr="001A2D70" w14:paraId="441D5318" w14:textId="77777777" w:rsidTr="004F0143">
        <w:trPr>
          <w:tblHeader/>
        </w:trPr>
        <w:tc>
          <w:tcPr>
            <w:tcW w:w="1029" w:type="pct"/>
            <w:vAlign w:val="center"/>
          </w:tcPr>
          <w:p w14:paraId="766B44A0" w14:textId="1C75FE66" w:rsidR="004F0143" w:rsidRPr="001A2D70" w:rsidRDefault="004F0143" w:rsidP="004305C1">
            <w:pPr>
              <w:jc w:val="center"/>
              <w:rPr>
                <w:rFonts w:eastAsia="Calibri"/>
                <w:b/>
                <w:sz w:val="20"/>
                <w:szCs w:val="20"/>
                <w:lang w:eastAsia="en-US"/>
              </w:rPr>
            </w:pPr>
            <w:bookmarkStart w:id="3" w:name="_Hlk205069982"/>
            <w:r w:rsidRPr="001A2D70">
              <w:rPr>
                <w:rFonts w:eastAsia="Calibri"/>
                <w:b/>
                <w:sz w:val="20"/>
                <w:szCs w:val="20"/>
                <w:lang w:eastAsia="en-US"/>
              </w:rPr>
              <w:t>Prekė</w:t>
            </w:r>
            <w:r w:rsidR="00935859">
              <w:rPr>
                <w:rFonts w:eastAsia="Calibri"/>
                <w:b/>
                <w:sz w:val="20"/>
                <w:szCs w:val="20"/>
                <w:lang w:eastAsia="en-US"/>
              </w:rPr>
              <w:t>s</w:t>
            </w:r>
          </w:p>
        </w:tc>
        <w:tc>
          <w:tcPr>
            <w:tcW w:w="3971" w:type="pct"/>
            <w:vAlign w:val="center"/>
          </w:tcPr>
          <w:p w14:paraId="58F18237" w14:textId="2E2B5553" w:rsidR="004F0143" w:rsidRPr="001A2D70" w:rsidRDefault="004F0143" w:rsidP="004305C1">
            <w:pPr>
              <w:jc w:val="center"/>
              <w:rPr>
                <w:rFonts w:eastAsia="Calibri"/>
                <w:b/>
                <w:sz w:val="20"/>
                <w:szCs w:val="20"/>
                <w:lang w:eastAsia="en-US"/>
              </w:rPr>
            </w:pPr>
            <w:r w:rsidRPr="001A2D70">
              <w:rPr>
                <w:b/>
                <w:bCs/>
                <w:sz w:val="20"/>
                <w:szCs w:val="20"/>
                <w:lang w:eastAsia="en-US"/>
              </w:rPr>
              <w:t>Minimalaus aplinkos apsaugos kriterijaus pavadinimas</w:t>
            </w:r>
          </w:p>
        </w:tc>
      </w:tr>
      <w:tr w:rsidR="004F0143" w:rsidRPr="001A2D70" w14:paraId="4C1DE67E" w14:textId="77777777" w:rsidTr="004F0143">
        <w:trPr>
          <w:tblHeader/>
        </w:trPr>
        <w:tc>
          <w:tcPr>
            <w:tcW w:w="1029" w:type="pct"/>
          </w:tcPr>
          <w:p w14:paraId="340994C3" w14:textId="77777777" w:rsidR="004F0143" w:rsidRPr="001A2D70" w:rsidRDefault="004F0143" w:rsidP="004305C1">
            <w:pPr>
              <w:jc w:val="center"/>
              <w:rPr>
                <w:bCs/>
                <w:sz w:val="20"/>
                <w:szCs w:val="20"/>
              </w:rPr>
            </w:pPr>
            <w:r w:rsidRPr="001A2D70">
              <w:rPr>
                <w:bCs/>
                <w:sz w:val="20"/>
                <w:szCs w:val="20"/>
              </w:rPr>
              <w:t>1</w:t>
            </w:r>
          </w:p>
        </w:tc>
        <w:tc>
          <w:tcPr>
            <w:tcW w:w="3971" w:type="pct"/>
          </w:tcPr>
          <w:p w14:paraId="12D33827" w14:textId="149AF529" w:rsidR="004F0143" w:rsidRPr="001A2D70" w:rsidRDefault="004F0143" w:rsidP="004305C1">
            <w:pPr>
              <w:jc w:val="center"/>
              <w:rPr>
                <w:bCs/>
                <w:sz w:val="20"/>
                <w:szCs w:val="20"/>
              </w:rPr>
            </w:pPr>
            <w:r w:rsidRPr="001A2D70">
              <w:rPr>
                <w:bCs/>
                <w:sz w:val="20"/>
                <w:szCs w:val="20"/>
              </w:rPr>
              <w:t>2</w:t>
            </w:r>
          </w:p>
        </w:tc>
      </w:tr>
      <w:tr w:rsidR="004F0143" w:rsidRPr="002A15D1" w14:paraId="6981D93A" w14:textId="77777777" w:rsidTr="004F0143">
        <w:trPr>
          <w:trHeight w:val="677"/>
        </w:trPr>
        <w:tc>
          <w:tcPr>
            <w:tcW w:w="1029" w:type="pct"/>
            <w:vMerge w:val="restart"/>
            <w:vAlign w:val="center"/>
          </w:tcPr>
          <w:p w14:paraId="1BA8429D" w14:textId="74D39D01" w:rsidR="004F0143" w:rsidRPr="002A15D1" w:rsidRDefault="004F0143" w:rsidP="004305C1">
            <w:pPr>
              <w:jc w:val="center"/>
              <w:rPr>
                <w:color w:val="000000"/>
                <w:sz w:val="22"/>
                <w:szCs w:val="22"/>
              </w:rPr>
            </w:pPr>
            <w:r>
              <w:rPr>
                <w:color w:val="000000"/>
                <w:sz w:val="22"/>
                <w:szCs w:val="22"/>
              </w:rPr>
              <w:t>Mokykliniai baldai</w:t>
            </w:r>
          </w:p>
          <w:p w14:paraId="19EBD246" w14:textId="77777777" w:rsidR="004F0143" w:rsidRPr="002A15D1" w:rsidRDefault="004F0143" w:rsidP="004305C1">
            <w:pPr>
              <w:jc w:val="center"/>
              <w:rPr>
                <w:color w:val="000000"/>
                <w:sz w:val="22"/>
                <w:szCs w:val="22"/>
                <w:vertAlign w:val="subscript"/>
              </w:rPr>
            </w:pPr>
          </w:p>
        </w:tc>
        <w:tc>
          <w:tcPr>
            <w:tcW w:w="3971" w:type="pct"/>
            <w:tcBorders>
              <w:tl2br w:val="nil"/>
            </w:tcBorders>
          </w:tcPr>
          <w:p w14:paraId="2688CF35" w14:textId="02133EA9" w:rsidR="004F0143" w:rsidRPr="002A15D1" w:rsidRDefault="004F0143" w:rsidP="004F0143">
            <w:pPr>
              <w:rPr>
                <w:rFonts w:eastAsia="Calibri"/>
                <w:b/>
                <w:sz w:val="22"/>
                <w:szCs w:val="22"/>
                <w:lang w:eastAsia="en-US"/>
              </w:rPr>
            </w:pPr>
            <w:r w:rsidRPr="002A15D1">
              <w:rPr>
                <w:b/>
                <w:color w:val="000000"/>
                <w:sz w:val="22"/>
                <w:szCs w:val="22"/>
              </w:rPr>
              <w:t>1.</w:t>
            </w:r>
            <w:r w:rsidRPr="002A15D1">
              <w:rPr>
                <w:color w:val="000000"/>
                <w:sz w:val="22"/>
                <w:szCs w:val="22"/>
              </w:rPr>
              <w:t xml:space="preserve"> </w:t>
            </w:r>
            <w:r w:rsidRPr="002A15D1">
              <w:rPr>
                <w:color w:val="000000"/>
                <w:spacing w:val="-4"/>
                <w:sz w:val="22"/>
                <w:szCs w:val="22"/>
              </w:rPr>
              <w:t>Ne mažiau kaip</w:t>
            </w:r>
            <w:r>
              <w:rPr>
                <w:color w:val="000000"/>
                <w:spacing w:val="-4"/>
                <w:sz w:val="22"/>
                <w:szCs w:val="22"/>
              </w:rPr>
              <w:t xml:space="preserve"> </w:t>
            </w:r>
            <w:r w:rsidRPr="002A15D1">
              <w:rPr>
                <w:color w:val="000000"/>
                <w:spacing w:val="-4"/>
                <w:sz w:val="22"/>
                <w:szCs w:val="22"/>
              </w:rPr>
              <w:t>80</w:t>
            </w:r>
            <w:r>
              <w:rPr>
                <w:color w:val="000000"/>
                <w:spacing w:val="-4"/>
                <w:sz w:val="22"/>
                <w:szCs w:val="22"/>
              </w:rPr>
              <w:t> </w:t>
            </w:r>
            <w:r w:rsidRPr="002A15D1">
              <w:rPr>
                <w:color w:val="000000"/>
                <w:spacing w:val="-4"/>
                <w:sz w:val="22"/>
                <w:szCs w:val="22"/>
              </w:rPr>
              <w:t xml:space="preserve">proc. balduose naudojamos medienos, medienos medžiagų ir gaminių turi būti iš miškų, sertifikuotų naudojant FSC ar PEFC miškų sertifikavimo sistemas arba </w:t>
            </w:r>
            <w:r w:rsidRPr="002A15D1">
              <w:rPr>
                <w:color w:val="000000"/>
                <w:spacing w:val="-8"/>
                <w:sz w:val="22"/>
                <w:szCs w:val="22"/>
              </w:rPr>
              <w:t>lygiavertes sertifikavimo sistemas</w:t>
            </w:r>
            <w:r>
              <w:rPr>
                <w:color w:val="000000"/>
                <w:spacing w:val="-8"/>
                <w:sz w:val="22"/>
                <w:szCs w:val="22"/>
              </w:rPr>
              <w:t>.</w:t>
            </w:r>
          </w:p>
        </w:tc>
      </w:tr>
      <w:tr w:rsidR="004F0143" w:rsidRPr="002A15D1" w14:paraId="29153B42" w14:textId="77777777" w:rsidTr="004F0143">
        <w:tc>
          <w:tcPr>
            <w:tcW w:w="1029" w:type="pct"/>
            <w:vMerge/>
          </w:tcPr>
          <w:p w14:paraId="35777005" w14:textId="77777777" w:rsidR="004F0143" w:rsidRPr="002A15D1" w:rsidRDefault="004F0143" w:rsidP="004305C1">
            <w:pPr>
              <w:jc w:val="both"/>
              <w:rPr>
                <w:color w:val="FF0000"/>
                <w:sz w:val="22"/>
                <w:szCs w:val="22"/>
              </w:rPr>
            </w:pPr>
          </w:p>
        </w:tc>
        <w:tc>
          <w:tcPr>
            <w:tcW w:w="3971" w:type="pct"/>
            <w:tcBorders>
              <w:tl2br w:val="nil"/>
            </w:tcBorders>
          </w:tcPr>
          <w:p w14:paraId="62927EBE" w14:textId="3394DA9E" w:rsidR="004F0143" w:rsidRPr="002A15D1" w:rsidRDefault="004F0143" w:rsidP="004F0143">
            <w:pPr>
              <w:rPr>
                <w:rFonts w:eastAsia="Calibri"/>
                <w:b/>
                <w:sz w:val="22"/>
                <w:szCs w:val="22"/>
                <w:lang w:eastAsia="en-US"/>
              </w:rPr>
            </w:pPr>
            <w:r w:rsidRPr="002A15D1">
              <w:rPr>
                <w:b/>
                <w:color w:val="000000"/>
                <w:sz w:val="22"/>
                <w:szCs w:val="22"/>
              </w:rPr>
              <w:t>2.</w:t>
            </w:r>
            <w:r w:rsidRPr="002A15D1">
              <w:rPr>
                <w:color w:val="000000"/>
                <w:sz w:val="22"/>
                <w:szCs w:val="22"/>
              </w:rPr>
              <w:t xml:space="preserve"> </w:t>
            </w:r>
            <w:r w:rsidRPr="002A15D1">
              <w:rPr>
                <w:color w:val="000000"/>
                <w:spacing w:val="-2"/>
                <w:sz w:val="22"/>
                <w:szCs w:val="22"/>
              </w:rPr>
              <w:t>Visos plastikinės dalys, kurių masė ≥</w:t>
            </w:r>
            <w:r>
              <w:rPr>
                <w:color w:val="000000"/>
                <w:spacing w:val="-2"/>
                <w:sz w:val="22"/>
                <w:szCs w:val="22"/>
              </w:rPr>
              <w:t> </w:t>
            </w:r>
            <w:r w:rsidRPr="002A15D1">
              <w:rPr>
                <w:color w:val="000000"/>
                <w:spacing w:val="-2"/>
                <w:sz w:val="22"/>
                <w:szCs w:val="22"/>
              </w:rPr>
              <w:t>50</w:t>
            </w:r>
            <w:r>
              <w:rPr>
                <w:color w:val="000000"/>
                <w:spacing w:val="-2"/>
                <w:sz w:val="22"/>
                <w:szCs w:val="22"/>
              </w:rPr>
              <w:t> </w:t>
            </w:r>
            <w:r w:rsidRPr="002A15D1">
              <w:rPr>
                <w:color w:val="000000"/>
                <w:spacing w:val="-2"/>
                <w:sz w:val="22"/>
                <w:szCs w:val="22"/>
              </w:rPr>
              <w:t>g, turi būti paženklintos kaip tinkamos perdirbti pagal LST EN ISO 11469 „Bendrasis plastikinių gaminių identifikavimas ir ženklinimas“ ar lygiavertį standartą</w:t>
            </w:r>
            <w:r>
              <w:rPr>
                <w:color w:val="000000"/>
                <w:spacing w:val="-2"/>
                <w:sz w:val="22"/>
                <w:szCs w:val="22"/>
              </w:rPr>
              <w:t>.</w:t>
            </w:r>
          </w:p>
        </w:tc>
      </w:tr>
      <w:tr w:rsidR="004F0143" w:rsidRPr="002A15D1" w14:paraId="36B63BA9" w14:textId="77777777" w:rsidTr="004F0143">
        <w:tc>
          <w:tcPr>
            <w:tcW w:w="1029" w:type="pct"/>
            <w:vMerge/>
          </w:tcPr>
          <w:p w14:paraId="2E8F0C99" w14:textId="77777777" w:rsidR="004F0143" w:rsidRPr="002A15D1" w:rsidRDefault="004F0143" w:rsidP="004305C1">
            <w:pPr>
              <w:jc w:val="both"/>
              <w:rPr>
                <w:color w:val="FF0000"/>
                <w:sz w:val="22"/>
                <w:szCs w:val="22"/>
              </w:rPr>
            </w:pPr>
          </w:p>
        </w:tc>
        <w:tc>
          <w:tcPr>
            <w:tcW w:w="3971" w:type="pct"/>
            <w:tcBorders>
              <w:tl2br w:val="nil"/>
            </w:tcBorders>
          </w:tcPr>
          <w:p w14:paraId="4C10AC7E" w14:textId="0AA900EF" w:rsidR="004F0143" w:rsidRPr="002A15D1" w:rsidRDefault="004F0143" w:rsidP="004F0143">
            <w:pPr>
              <w:pStyle w:val="Betarp"/>
              <w:rPr>
                <w:rFonts w:eastAsia="Calibri"/>
                <w:lang w:eastAsia="en-US"/>
              </w:rPr>
            </w:pPr>
            <w:r w:rsidRPr="002A15D1">
              <w:rPr>
                <w:b/>
                <w:color w:val="000000"/>
              </w:rPr>
              <w:t xml:space="preserve">3. </w:t>
            </w:r>
            <w:r w:rsidRPr="004F0143">
              <w:rPr>
                <w:rFonts w:ascii="Times New Roman" w:hAnsi="Times New Roman"/>
                <w:color w:val="000000"/>
                <w:spacing w:val="-4"/>
              </w:rPr>
              <w:t>Jei baldo kamšalo sudėtyje naudojamos sintetinės poliesterio medžiagos, jų sudėtyje turi būti dalis perdirbtų medžiagų</w:t>
            </w:r>
            <w:r>
              <w:rPr>
                <w:rFonts w:ascii="Times New Roman" w:hAnsi="Times New Roman"/>
                <w:color w:val="000000"/>
                <w:spacing w:val="-4"/>
              </w:rPr>
              <w:t>.</w:t>
            </w:r>
          </w:p>
        </w:tc>
      </w:tr>
      <w:tr w:rsidR="004F0143" w:rsidRPr="002A15D1" w14:paraId="34F8D602" w14:textId="77777777" w:rsidTr="004F0143">
        <w:tc>
          <w:tcPr>
            <w:tcW w:w="1029" w:type="pct"/>
            <w:vMerge/>
          </w:tcPr>
          <w:p w14:paraId="081B8CBA" w14:textId="77777777" w:rsidR="004F0143" w:rsidRPr="002A15D1" w:rsidRDefault="004F0143" w:rsidP="004305C1">
            <w:pPr>
              <w:jc w:val="both"/>
              <w:rPr>
                <w:color w:val="FF0000"/>
                <w:sz w:val="22"/>
                <w:szCs w:val="22"/>
              </w:rPr>
            </w:pPr>
          </w:p>
        </w:tc>
        <w:tc>
          <w:tcPr>
            <w:tcW w:w="3971" w:type="pct"/>
            <w:tcBorders>
              <w:tl2br w:val="nil"/>
            </w:tcBorders>
          </w:tcPr>
          <w:p w14:paraId="174F3FE1" w14:textId="77777777" w:rsidR="004F0143" w:rsidRPr="002A15D1" w:rsidRDefault="004F0143" w:rsidP="004305C1">
            <w:pPr>
              <w:jc w:val="both"/>
              <w:rPr>
                <w:color w:val="000000"/>
                <w:spacing w:val="-4"/>
                <w:sz w:val="22"/>
                <w:szCs w:val="22"/>
              </w:rPr>
            </w:pPr>
            <w:r w:rsidRPr="002A15D1">
              <w:rPr>
                <w:b/>
                <w:color w:val="000000"/>
                <w:sz w:val="22"/>
                <w:szCs w:val="22"/>
              </w:rPr>
              <w:t xml:space="preserve">4. </w:t>
            </w:r>
            <w:r w:rsidRPr="002A15D1">
              <w:rPr>
                <w:color w:val="000000"/>
                <w:spacing w:val="-4"/>
                <w:sz w:val="22"/>
                <w:szCs w:val="22"/>
              </w:rPr>
              <w:t>Paviršiams dengti naudojamuose produktuose:</w:t>
            </w:r>
          </w:p>
          <w:p w14:paraId="56525CD3" w14:textId="77777777" w:rsidR="004F0143" w:rsidRPr="002A15D1" w:rsidRDefault="004F0143" w:rsidP="004305C1">
            <w:pPr>
              <w:jc w:val="both"/>
              <w:rPr>
                <w:color w:val="000000"/>
                <w:spacing w:val="-4"/>
                <w:sz w:val="22"/>
                <w:szCs w:val="22"/>
              </w:rPr>
            </w:pPr>
            <w:r w:rsidRPr="002A15D1">
              <w:rPr>
                <w:color w:val="000000"/>
                <w:spacing w:val="-4"/>
                <w:sz w:val="22"/>
                <w:szCs w:val="22"/>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0BFEC6F" w14:textId="77777777" w:rsidR="004F0143" w:rsidRPr="002A15D1" w:rsidRDefault="004F0143" w:rsidP="004305C1">
            <w:pPr>
              <w:jc w:val="both"/>
              <w:rPr>
                <w:color w:val="000000"/>
                <w:spacing w:val="-4"/>
                <w:sz w:val="22"/>
                <w:szCs w:val="22"/>
              </w:rPr>
            </w:pPr>
            <w:r w:rsidRPr="002A15D1">
              <w:rPr>
                <w:color w:val="000000"/>
                <w:spacing w:val="-4"/>
                <w:sz w:val="22"/>
                <w:szCs w:val="22"/>
              </w:rPr>
              <w:t>2) neturi būti daugiau kaip 5</w:t>
            </w:r>
            <w:r>
              <w:rPr>
                <w:color w:val="000000"/>
                <w:spacing w:val="-4"/>
                <w:sz w:val="22"/>
                <w:szCs w:val="22"/>
              </w:rPr>
              <w:t> </w:t>
            </w:r>
            <w:r w:rsidRPr="002A15D1">
              <w:rPr>
                <w:color w:val="000000"/>
                <w:spacing w:val="-4"/>
                <w:sz w:val="22"/>
                <w:szCs w:val="22"/>
              </w:rPr>
              <w:t>proc. masės lakiųjų organinių junginių (LOJ);</w:t>
            </w:r>
          </w:p>
          <w:p w14:paraId="4DDE39BC" w14:textId="77777777" w:rsidR="004F0143" w:rsidRPr="002A15D1" w:rsidRDefault="004F0143" w:rsidP="004305C1">
            <w:pPr>
              <w:jc w:val="both"/>
              <w:rPr>
                <w:color w:val="000000"/>
                <w:spacing w:val="-4"/>
                <w:sz w:val="22"/>
                <w:szCs w:val="22"/>
              </w:rPr>
            </w:pPr>
            <w:r w:rsidRPr="002A15D1">
              <w:rPr>
                <w:color w:val="000000"/>
                <w:spacing w:val="-4"/>
                <w:sz w:val="22"/>
                <w:szCs w:val="22"/>
              </w:rPr>
              <w:t>3) neturi būti chromo (VI) junginių;</w:t>
            </w:r>
          </w:p>
          <w:p w14:paraId="11BDAF40" w14:textId="6159D236" w:rsidR="004F0143" w:rsidRPr="002A15D1" w:rsidRDefault="004F0143" w:rsidP="004F0143">
            <w:pPr>
              <w:pStyle w:val="Betarp"/>
              <w:rPr>
                <w:rFonts w:eastAsia="Calibri"/>
                <w:lang w:eastAsia="en-US"/>
              </w:rPr>
            </w:pPr>
            <w:r w:rsidRPr="002A15D1">
              <w:rPr>
                <w:color w:val="000000"/>
                <w:spacing w:val="-4"/>
              </w:rPr>
              <w:t xml:space="preserve">4) </w:t>
            </w:r>
            <w:proofErr w:type="spellStart"/>
            <w:r w:rsidRPr="004F0143">
              <w:rPr>
                <w:rFonts w:ascii="Times New Roman" w:hAnsi="Times New Roman"/>
                <w:color w:val="000000"/>
                <w:spacing w:val="-4"/>
              </w:rPr>
              <w:t>formaldehido</w:t>
            </w:r>
            <w:proofErr w:type="spellEnd"/>
            <w:r w:rsidRPr="004F0143">
              <w:rPr>
                <w:rFonts w:ascii="Times New Roman" w:hAnsi="Times New Roman"/>
                <w:color w:val="000000"/>
                <w:spacing w:val="-4"/>
              </w:rPr>
              <w:t xml:space="preserve"> išmetamieji teršalai neturi viršyti 0,05 </w:t>
            </w:r>
            <w:proofErr w:type="spellStart"/>
            <w:r w:rsidRPr="004F0143">
              <w:rPr>
                <w:rFonts w:ascii="Times New Roman" w:hAnsi="Times New Roman"/>
                <w:color w:val="000000"/>
                <w:spacing w:val="-4"/>
              </w:rPr>
              <w:t>ppm</w:t>
            </w:r>
            <w:proofErr w:type="spellEnd"/>
            <w:r w:rsidRPr="004F0143">
              <w:rPr>
                <w:rFonts w:ascii="Times New Roman" w:hAnsi="Times New Roman"/>
                <w:color w:val="000000"/>
                <w:spacing w:val="-4"/>
              </w:rPr>
              <w:t>.</w:t>
            </w:r>
          </w:p>
        </w:tc>
      </w:tr>
      <w:tr w:rsidR="004F0143" w:rsidRPr="002A15D1" w14:paraId="77DCE6D5" w14:textId="77777777" w:rsidTr="004F0143">
        <w:tc>
          <w:tcPr>
            <w:tcW w:w="1029" w:type="pct"/>
            <w:vMerge/>
          </w:tcPr>
          <w:p w14:paraId="4936E790" w14:textId="77777777" w:rsidR="004F0143" w:rsidRPr="002A15D1" w:rsidRDefault="004F0143" w:rsidP="004305C1">
            <w:pPr>
              <w:jc w:val="both"/>
              <w:rPr>
                <w:color w:val="FF0000"/>
                <w:sz w:val="22"/>
                <w:szCs w:val="22"/>
              </w:rPr>
            </w:pPr>
          </w:p>
        </w:tc>
        <w:tc>
          <w:tcPr>
            <w:tcW w:w="3971" w:type="pct"/>
            <w:tcBorders>
              <w:tl2br w:val="nil"/>
            </w:tcBorders>
          </w:tcPr>
          <w:p w14:paraId="5A40828B" w14:textId="3F8B366A" w:rsidR="004F0143" w:rsidRPr="002A15D1" w:rsidRDefault="004F0143" w:rsidP="004F0143">
            <w:pPr>
              <w:pStyle w:val="Betarp"/>
              <w:rPr>
                <w:rFonts w:eastAsia="Calibri"/>
                <w:lang w:eastAsia="en-US"/>
              </w:rPr>
            </w:pPr>
            <w:r w:rsidRPr="00013EB8">
              <w:rPr>
                <w:rFonts w:ascii="Times New Roman" w:hAnsi="Times New Roman"/>
                <w:b/>
                <w:color w:val="000000"/>
                <w:sz w:val="20"/>
                <w:szCs w:val="20"/>
              </w:rPr>
              <w:t>5.</w:t>
            </w:r>
            <w:r w:rsidRPr="00171E65">
              <w:rPr>
                <w:b/>
                <w:color w:val="000000"/>
              </w:rPr>
              <w:t xml:space="preserve"> </w:t>
            </w:r>
            <w:r w:rsidRPr="00BE2383">
              <w:rPr>
                <w:rStyle w:val="cf01"/>
                <w:rFonts w:ascii="Times New Roman" w:hAnsi="Times New Roman" w:cs="Times New Roman"/>
                <w:sz w:val="22"/>
                <w:szCs w:val="22"/>
              </w:rPr>
              <w:t>Jei prekė bus teikiama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r w:rsidR="00C4143A" w:rsidRPr="002A15D1" w14:paraId="0947B121" w14:textId="77777777" w:rsidTr="004305C1">
        <w:tc>
          <w:tcPr>
            <w:tcW w:w="5000" w:type="pct"/>
            <w:gridSpan w:val="2"/>
          </w:tcPr>
          <w:p w14:paraId="70907F7F" w14:textId="77777777" w:rsidR="00C4143A" w:rsidRPr="002A15D1" w:rsidRDefault="00C4143A" w:rsidP="004305C1">
            <w:pPr>
              <w:tabs>
                <w:tab w:val="left" w:pos="9631"/>
              </w:tabs>
              <w:jc w:val="both"/>
              <w:rPr>
                <w:rFonts w:eastAsia="Calibri"/>
                <w:sz w:val="22"/>
                <w:szCs w:val="22"/>
                <w:lang w:eastAsia="en-US"/>
              </w:rPr>
            </w:pPr>
            <w:r w:rsidRPr="002A15D1">
              <w:rPr>
                <w:rFonts w:eastAsia="Calibri"/>
                <w:sz w:val="22"/>
                <w:szCs w:val="22"/>
                <w:lang w:eastAsia="en-US"/>
              </w:rPr>
              <w:t>*- Dėl lentelės 1 punkte nurodyto kriterijaus pateikiamas FSC arba PEFC sertifikatas</w:t>
            </w:r>
            <w:r w:rsidRPr="002A15D1">
              <w:rPr>
                <w:color w:val="000000"/>
                <w:sz w:val="22"/>
                <w:szCs w:val="22"/>
                <w:lang w:eastAsia="en-US"/>
              </w:rPr>
              <w:t xml:space="preserve">, arba kitas darnaus miškų ūkio standartas, arba nepriklausomos įstaigos atliktas bandymo protokolas, arba kiti lygiaverčiai įrodymai, </w:t>
            </w:r>
            <w:r w:rsidRPr="002A15D1">
              <w:rPr>
                <w:sz w:val="22"/>
                <w:szCs w:val="22"/>
              </w:rPr>
              <w:t>kuriais įrodoma atitiktis taikomiems reikalavimams.</w:t>
            </w:r>
          </w:p>
          <w:p w14:paraId="727830BB" w14:textId="77777777" w:rsidR="00C4143A" w:rsidRPr="002A15D1" w:rsidRDefault="00C4143A" w:rsidP="004305C1">
            <w:pPr>
              <w:tabs>
                <w:tab w:val="left" w:pos="9631"/>
              </w:tabs>
              <w:jc w:val="both"/>
              <w:rPr>
                <w:color w:val="000000"/>
                <w:sz w:val="22"/>
                <w:szCs w:val="22"/>
              </w:rPr>
            </w:pPr>
            <w:r w:rsidRPr="002A15D1">
              <w:rPr>
                <w:rFonts w:eastAsia="Calibri"/>
                <w:sz w:val="22"/>
                <w:szCs w:val="22"/>
                <w:lang w:eastAsia="en-US"/>
              </w:rPr>
              <w:t>- Dėl lentelės 2 punkte nurodyto kriterijaus pateikiami plastikinių dalių gamintojo dokumentai. Tuo atveju, jeigu akivaizdžiai matoma, kad baldo sudėtyje plastikinių dalių nėra,</w:t>
            </w:r>
            <w:r w:rsidRPr="002A15D1">
              <w:rPr>
                <w:color w:val="000000"/>
                <w:sz w:val="22"/>
                <w:szCs w:val="22"/>
              </w:rPr>
              <w:t xml:space="preserve"> tiekėjui įrodančių dokumentų pateikti nereikia.</w:t>
            </w:r>
          </w:p>
          <w:p w14:paraId="07F2710B" w14:textId="77777777" w:rsidR="00C4143A" w:rsidRPr="002A15D1" w:rsidRDefault="00C4143A" w:rsidP="004305C1">
            <w:pPr>
              <w:tabs>
                <w:tab w:val="left" w:pos="9631"/>
              </w:tabs>
              <w:jc w:val="both"/>
              <w:rPr>
                <w:color w:val="000000"/>
                <w:sz w:val="22"/>
                <w:szCs w:val="22"/>
              </w:rPr>
            </w:pPr>
            <w:r w:rsidRPr="002A15D1">
              <w:rPr>
                <w:rFonts w:eastAsia="Calibri"/>
                <w:sz w:val="22"/>
                <w:szCs w:val="22"/>
                <w:lang w:eastAsia="en-US"/>
              </w:rPr>
              <w:t>- Dėl lentelės 3 punkte nurodyto kriterijaus pateikiami</w:t>
            </w:r>
            <w:r w:rsidRPr="002A15D1">
              <w:rPr>
                <w:color w:val="000000"/>
                <w:sz w:val="22"/>
                <w:szCs w:val="22"/>
              </w:rPr>
              <w:t xml:space="preserve"> baldo gamintojo dokumentai. Tuo atveju, jeigu baldo gamintojas baldo gamybai naudojo kamšalus, kuriuose nebuvo sintetinių poliesterio medžiagų, turi būti pateikiamas baldo gamintojo patvirtinimas, kad kamšalo sudėtyje sintetinės poliesterio medžiagos nebuvo naudojamos.</w:t>
            </w:r>
          </w:p>
          <w:p w14:paraId="7AE77741" w14:textId="77777777" w:rsidR="00C4143A" w:rsidRDefault="00C4143A" w:rsidP="004305C1">
            <w:pPr>
              <w:tabs>
                <w:tab w:val="left" w:pos="9631"/>
              </w:tabs>
              <w:jc w:val="both"/>
              <w:rPr>
                <w:sz w:val="22"/>
                <w:szCs w:val="22"/>
              </w:rPr>
            </w:pPr>
            <w:r w:rsidRPr="002A15D1">
              <w:rPr>
                <w:rFonts w:eastAsia="Calibri"/>
                <w:sz w:val="22"/>
                <w:szCs w:val="22"/>
                <w:lang w:eastAsia="en-US"/>
              </w:rPr>
              <w:t xml:space="preserve">- Dėl lentelės 4 punkte nurodyto kriterijaus pateikiama: </w:t>
            </w:r>
            <w:r w:rsidRPr="002A15D1">
              <w:rPr>
                <w:sz w:val="22"/>
                <w:szCs w:val="22"/>
              </w:rPr>
              <w:t xml:space="preserve">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w:t>
            </w:r>
            <w:r w:rsidRPr="00171E65">
              <w:rPr>
                <w:sz w:val="22"/>
                <w:szCs w:val="22"/>
                <w:lang w:eastAsia="en-US"/>
              </w:rPr>
              <w:t xml:space="preserve">(pvz., </w:t>
            </w:r>
            <w:proofErr w:type="spellStart"/>
            <w:r w:rsidRPr="00171E65">
              <w:rPr>
                <w:sz w:val="22"/>
                <w:szCs w:val="22"/>
                <w:lang w:eastAsia="en-US"/>
              </w:rPr>
              <w:t>Nordic</w:t>
            </w:r>
            <w:proofErr w:type="spellEnd"/>
            <w:r w:rsidRPr="00171E65">
              <w:rPr>
                <w:sz w:val="22"/>
                <w:szCs w:val="22"/>
                <w:lang w:eastAsia="en-US"/>
              </w:rPr>
              <w:t xml:space="preserve"> </w:t>
            </w:r>
            <w:proofErr w:type="spellStart"/>
            <w:r w:rsidRPr="00171E65">
              <w:rPr>
                <w:sz w:val="22"/>
                <w:szCs w:val="22"/>
                <w:lang w:eastAsia="en-US"/>
              </w:rPr>
              <w:t>Swan</w:t>
            </w:r>
            <w:proofErr w:type="spellEnd"/>
            <w:r w:rsidRPr="00171E65">
              <w:rPr>
                <w:sz w:val="22"/>
                <w:szCs w:val="22"/>
                <w:lang w:eastAsia="en-US"/>
              </w:rPr>
              <w:t xml:space="preserve">, </w:t>
            </w:r>
            <w:proofErr w:type="spellStart"/>
            <w:r w:rsidRPr="00171E65">
              <w:rPr>
                <w:sz w:val="22"/>
                <w:szCs w:val="22"/>
                <w:lang w:eastAsia="en-US"/>
              </w:rPr>
              <w:t>European</w:t>
            </w:r>
            <w:proofErr w:type="spellEnd"/>
            <w:r w:rsidRPr="00171E65">
              <w:rPr>
                <w:sz w:val="22"/>
                <w:szCs w:val="22"/>
                <w:lang w:eastAsia="en-US"/>
              </w:rPr>
              <w:t xml:space="preserve"> </w:t>
            </w:r>
            <w:proofErr w:type="spellStart"/>
            <w:r w:rsidRPr="00171E65">
              <w:rPr>
                <w:sz w:val="22"/>
                <w:szCs w:val="22"/>
                <w:lang w:eastAsia="en-US"/>
              </w:rPr>
              <w:t>Ecolabe</w:t>
            </w:r>
            <w:proofErr w:type="spellEnd"/>
            <w:r w:rsidRPr="00171E65">
              <w:rPr>
                <w:sz w:val="22"/>
                <w:szCs w:val="22"/>
                <w:lang w:eastAsia="en-US"/>
              </w:rPr>
              <w:t xml:space="preserve">, </w:t>
            </w:r>
            <w:proofErr w:type="spellStart"/>
            <w:r w:rsidRPr="00171E65">
              <w:rPr>
                <w:sz w:val="22"/>
                <w:szCs w:val="22"/>
                <w:lang w:eastAsia="en-US"/>
              </w:rPr>
              <w:t>Blue</w:t>
            </w:r>
            <w:proofErr w:type="spellEnd"/>
            <w:r w:rsidRPr="00171E65">
              <w:rPr>
                <w:sz w:val="22"/>
                <w:szCs w:val="22"/>
                <w:lang w:eastAsia="en-US"/>
              </w:rPr>
              <w:t xml:space="preserve"> </w:t>
            </w:r>
            <w:proofErr w:type="spellStart"/>
            <w:r w:rsidRPr="00171E65">
              <w:rPr>
                <w:sz w:val="22"/>
                <w:szCs w:val="22"/>
                <w:lang w:eastAsia="en-US"/>
              </w:rPr>
              <w:t>Angel</w:t>
            </w:r>
            <w:proofErr w:type="spellEnd"/>
            <w:r w:rsidRPr="00171E65">
              <w:rPr>
                <w:sz w:val="22"/>
                <w:szCs w:val="22"/>
                <w:lang w:eastAsia="en-US"/>
              </w:rPr>
              <w:t xml:space="preserve"> sertifikatai</w:t>
            </w:r>
            <w:r w:rsidRPr="002A15D1">
              <w:rPr>
                <w:sz w:val="22"/>
                <w:szCs w:val="22"/>
                <w:lang w:eastAsia="en-US"/>
              </w:rPr>
              <w:t>)</w:t>
            </w:r>
            <w:r w:rsidRPr="002A15D1">
              <w:rPr>
                <w:sz w:val="22"/>
                <w:szCs w:val="22"/>
              </w:rPr>
              <w:t xml:space="preserve">, kad produktai atitinka nustatytus reikalavimus, arba kiti lygiaverčiai įrodymai, kuriais įrodoma atitiktis taikomiems reikalavimams. </w:t>
            </w:r>
          </w:p>
          <w:p w14:paraId="1CD6E4AA" w14:textId="77777777" w:rsidR="00C4143A" w:rsidRPr="00AF25C8" w:rsidRDefault="00C4143A" w:rsidP="004305C1">
            <w:pPr>
              <w:tabs>
                <w:tab w:val="left" w:pos="9631"/>
              </w:tabs>
              <w:jc w:val="both"/>
              <w:rPr>
                <w:iCs/>
              </w:rPr>
            </w:pPr>
            <w:r w:rsidRPr="002A15D1">
              <w:rPr>
                <w:rFonts w:eastAsia="Calibri"/>
                <w:sz w:val="22"/>
                <w:szCs w:val="22"/>
                <w:lang w:eastAsia="en-US"/>
              </w:rPr>
              <w:t xml:space="preserve">- Dėl lentelės </w:t>
            </w:r>
            <w:r>
              <w:rPr>
                <w:rFonts w:eastAsia="Calibri"/>
                <w:sz w:val="22"/>
                <w:szCs w:val="22"/>
                <w:lang w:eastAsia="en-US"/>
              </w:rPr>
              <w:t>5</w:t>
            </w:r>
            <w:r w:rsidRPr="002A15D1">
              <w:rPr>
                <w:rFonts w:eastAsia="Calibri"/>
                <w:sz w:val="22"/>
                <w:szCs w:val="22"/>
                <w:lang w:eastAsia="en-US"/>
              </w:rPr>
              <w:t xml:space="preserve"> punkte </w:t>
            </w:r>
            <w:r w:rsidRPr="00AF25C8">
              <w:rPr>
                <w:rFonts w:eastAsia="Calibri"/>
                <w:sz w:val="22"/>
                <w:szCs w:val="22"/>
                <w:lang w:eastAsia="en-US"/>
              </w:rPr>
              <w:t>nurodyto kriterijaus pateikiama</w:t>
            </w:r>
            <w:r w:rsidRPr="00AF25C8">
              <w:rPr>
                <w:color w:val="000000"/>
                <w:sz w:val="22"/>
                <w:szCs w:val="22"/>
              </w:rPr>
              <w:t xml:space="preserve"> </w:t>
            </w:r>
            <w:r w:rsidRPr="00AF25C8">
              <w:rPr>
                <w:iCs/>
              </w:rPr>
              <w:t>gamintojo ir (ar) importuotojo ir (ar) tiekėjo raštiškas patvirtinimas apie pakuotės atitiktį arba kiti lygiaverčiai įrodymai.</w:t>
            </w:r>
          </w:p>
          <w:p w14:paraId="7B0EFE88" w14:textId="77777777" w:rsidR="00C4143A" w:rsidRPr="002A15D1" w:rsidRDefault="00C4143A" w:rsidP="004305C1">
            <w:pPr>
              <w:tabs>
                <w:tab w:val="left" w:pos="9631"/>
              </w:tabs>
              <w:jc w:val="both"/>
              <w:rPr>
                <w:sz w:val="22"/>
                <w:szCs w:val="22"/>
              </w:rPr>
            </w:pPr>
            <w:r w:rsidRPr="002A15D1">
              <w:rPr>
                <w:sz w:val="22"/>
                <w:szCs w:val="22"/>
              </w:rPr>
              <w:t>Paviršiams dengti naudojamais produktais laikoma: dažai, lakas, beicas ir pan.</w:t>
            </w:r>
          </w:p>
        </w:tc>
      </w:tr>
      <w:bookmarkEnd w:id="3"/>
    </w:tbl>
    <w:p w14:paraId="35C4DD29" w14:textId="77777777" w:rsidR="009F3578" w:rsidRPr="001502A3" w:rsidRDefault="009F3578" w:rsidP="009F3578">
      <w:pPr>
        <w:rPr>
          <w:iCs/>
          <w:noProof/>
          <w:sz w:val="22"/>
          <w:szCs w:val="22"/>
        </w:rPr>
      </w:pPr>
    </w:p>
    <w:p w14:paraId="34EB040E" w14:textId="77777777" w:rsidR="009F3578" w:rsidRPr="006B0065" w:rsidRDefault="009F3578" w:rsidP="009F3578">
      <w:pPr>
        <w:ind w:firstLine="851"/>
        <w:jc w:val="right"/>
        <w:rPr>
          <w:sz w:val="22"/>
          <w:szCs w:val="22"/>
        </w:rPr>
      </w:pPr>
    </w:p>
    <w:p w14:paraId="37076354" w14:textId="77777777" w:rsidR="009F3578" w:rsidRDefault="009F3578" w:rsidP="009F3578">
      <w:pPr>
        <w:tabs>
          <w:tab w:val="left" w:pos="567"/>
        </w:tabs>
        <w:spacing w:line="259" w:lineRule="auto"/>
        <w:contextualSpacing/>
        <w:jc w:val="center"/>
        <w:rPr>
          <w:rFonts w:eastAsiaTheme="minorHAnsi"/>
          <w:sz w:val="22"/>
          <w:szCs w:val="22"/>
        </w:rPr>
      </w:pPr>
      <w:r w:rsidRPr="006B0065">
        <w:rPr>
          <w:rFonts w:eastAsiaTheme="minorHAnsi"/>
          <w:sz w:val="22"/>
          <w:szCs w:val="22"/>
        </w:rPr>
        <w:t>_______________</w:t>
      </w:r>
    </w:p>
    <w:p w14:paraId="5DEE0956" w14:textId="77777777" w:rsidR="008666B3" w:rsidRDefault="008666B3" w:rsidP="00CA19EB">
      <w:pPr>
        <w:pStyle w:val="Sraopastraipa"/>
        <w:spacing w:after="0" w:line="240" w:lineRule="auto"/>
        <w:ind w:left="0"/>
        <w:jc w:val="both"/>
        <w:rPr>
          <w:rFonts w:eastAsiaTheme="minorHAnsi" w:cstheme="minorHAnsi"/>
        </w:rPr>
      </w:pPr>
    </w:p>
    <w:p w14:paraId="45F86DB3" w14:textId="77777777" w:rsidR="006137D8" w:rsidRDefault="006137D8" w:rsidP="00CA19EB">
      <w:pPr>
        <w:pStyle w:val="Sraopastraipa"/>
        <w:spacing w:after="0" w:line="240" w:lineRule="auto"/>
        <w:ind w:left="0"/>
        <w:jc w:val="both"/>
        <w:rPr>
          <w:rFonts w:eastAsiaTheme="minorHAnsi" w:cstheme="minorHAnsi"/>
        </w:rPr>
      </w:pPr>
    </w:p>
    <w:p w14:paraId="148BD107" w14:textId="77777777" w:rsidR="00173217" w:rsidRPr="00C85128" w:rsidRDefault="00173217" w:rsidP="005A425B"/>
    <w:sectPr w:rsidR="00173217" w:rsidRPr="00C85128" w:rsidSect="006137D8">
      <w:pgSz w:w="11906" w:h="16838" w:code="9"/>
      <w:pgMar w:top="720" w:right="737" w:bottom="720" w:left="851" w:header="561"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CF544" w14:textId="77777777" w:rsidR="00DB1932" w:rsidRDefault="00DB1932" w:rsidP="006358E4">
      <w:r>
        <w:separator/>
      </w:r>
    </w:p>
  </w:endnote>
  <w:endnote w:type="continuationSeparator" w:id="0">
    <w:p w14:paraId="1A10AA49" w14:textId="77777777" w:rsidR="00DB1932" w:rsidRDefault="00DB1932" w:rsidP="0063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1994" w14:textId="77777777" w:rsidR="00DB1932" w:rsidRDefault="00DB1932" w:rsidP="006358E4">
      <w:r>
        <w:separator/>
      </w:r>
    </w:p>
  </w:footnote>
  <w:footnote w:type="continuationSeparator" w:id="0">
    <w:p w14:paraId="0CF8964D" w14:textId="77777777" w:rsidR="00DB1932" w:rsidRDefault="00DB1932" w:rsidP="0063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D110" w14:textId="77777777" w:rsidR="006358E4" w:rsidRDefault="006358E4">
    <w:pPr>
      <w:pStyle w:val="Antrats"/>
      <w:jc w:val="center"/>
    </w:pPr>
    <w:r>
      <w:fldChar w:fldCharType="begin"/>
    </w:r>
    <w:r>
      <w:instrText xml:space="preserve"> PAGE   \* MERGEFORMAT </w:instrText>
    </w:r>
    <w:r>
      <w:fldChar w:fldCharType="separate"/>
    </w:r>
    <w:r w:rsidR="00D76312">
      <w:rPr>
        <w:noProof/>
      </w:rPr>
      <w:t>2</w:t>
    </w:r>
    <w:r>
      <w:rPr>
        <w:noProof/>
      </w:rPr>
      <w:fldChar w:fldCharType="end"/>
    </w:r>
  </w:p>
  <w:p w14:paraId="148BD111" w14:textId="77777777" w:rsidR="006358E4" w:rsidRDefault="006358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96ECF"/>
    <w:multiLevelType w:val="multilevel"/>
    <w:tmpl w:val="7EEE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E0F1B"/>
    <w:multiLevelType w:val="multilevel"/>
    <w:tmpl w:val="83F0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180A76F4"/>
    <w:multiLevelType w:val="hybridMultilevel"/>
    <w:tmpl w:val="904AF800"/>
    <w:lvl w:ilvl="0" w:tplc="AC3E7B2C">
      <w:start w:val="1"/>
      <w:numFmt w:val="bullet"/>
      <w:lvlText w:val=""/>
      <w:lvlJc w:val="left"/>
      <w:pPr>
        <w:ind w:left="1080" w:hanging="360"/>
      </w:pPr>
      <w:rPr>
        <w:rFonts w:ascii="Symbol" w:hAnsi="Symbol"/>
      </w:rPr>
    </w:lvl>
    <w:lvl w:ilvl="1" w:tplc="D528059A">
      <w:start w:val="1"/>
      <w:numFmt w:val="bullet"/>
      <w:lvlText w:val=""/>
      <w:lvlJc w:val="left"/>
      <w:pPr>
        <w:ind w:left="1080" w:hanging="360"/>
      </w:pPr>
      <w:rPr>
        <w:rFonts w:ascii="Symbol" w:hAnsi="Symbol"/>
      </w:rPr>
    </w:lvl>
    <w:lvl w:ilvl="2" w:tplc="20B65754">
      <w:start w:val="1"/>
      <w:numFmt w:val="bullet"/>
      <w:lvlText w:val=""/>
      <w:lvlJc w:val="left"/>
      <w:pPr>
        <w:ind w:left="1080" w:hanging="360"/>
      </w:pPr>
      <w:rPr>
        <w:rFonts w:ascii="Symbol" w:hAnsi="Symbol"/>
      </w:rPr>
    </w:lvl>
    <w:lvl w:ilvl="3" w:tplc="A5DED8D0">
      <w:start w:val="1"/>
      <w:numFmt w:val="bullet"/>
      <w:lvlText w:val=""/>
      <w:lvlJc w:val="left"/>
      <w:pPr>
        <w:ind w:left="1080" w:hanging="360"/>
      </w:pPr>
      <w:rPr>
        <w:rFonts w:ascii="Symbol" w:hAnsi="Symbol"/>
      </w:rPr>
    </w:lvl>
    <w:lvl w:ilvl="4" w:tplc="5A7232EC">
      <w:start w:val="1"/>
      <w:numFmt w:val="bullet"/>
      <w:lvlText w:val=""/>
      <w:lvlJc w:val="left"/>
      <w:pPr>
        <w:ind w:left="1080" w:hanging="360"/>
      </w:pPr>
      <w:rPr>
        <w:rFonts w:ascii="Symbol" w:hAnsi="Symbol"/>
      </w:rPr>
    </w:lvl>
    <w:lvl w:ilvl="5" w:tplc="129AEB36">
      <w:start w:val="1"/>
      <w:numFmt w:val="bullet"/>
      <w:lvlText w:val=""/>
      <w:lvlJc w:val="left"/>
      <w:pPr>
        <w:ind w:left="1080" w:hanging="360"/>
      </w:pPr>
      <w:rPr>
        <w:rFonts w:ascii="Symbol" w:hAnsi="Symbol"/>
      </w:rPr>
    </w:lvl>
    <w:lvl w:ilvl="6" w:tplc="064A8FD4">
      <w:start w:val="1"/>
      <w:numFmt w:val="bullet"/>
      <w:lvlText w:val=""/>
      <w:lvlJc w:val="left"/>
      <w:pPr>
        <w:ind w:left="1080" w:hanging="360"/>
      </w:pPr>
      <w:rPr>
        <w:rFonts w:ascii="Symbol" w:hAnsi="Symbol"/>
      </w:rPr>
    </w:lvl>
    <w:lvl w:ilvl="7" w:tplc="5FDAB896">
      <w:start w:val="1"/>
      <w:numFmt w:val="bullet"/>
      <w:lvlText w:val=""/>
      <w:lvlJc w:val="left"/>
      <w:pPr>
        <w:ind w:left="1080" w:hanging="360"/>
      </w:pPr>
      <w:rPr>
        <w:rFonts w:ascii="Symbol" w:hAnsi="Symbol"/>
      </w:rPr>
    </w:lvl>
    <w:lvl w:ilvl="8" w:tplc="F35A85A0">
      <w:start w:val="1"/>
      <w:numFmt w:val="bullet"/>
      <w:lvlText w:val=""/>
      <w:lvlJc w:val="left"/>
      <w:pPr>
        <w:ind w:left="1080" w:hanging="360"/>
      </w:pPr>
      <w:rPr>
        <w:rFonts w:ascii="Symbol" w:hAnsi="Symbol"/>
      </w:rPr>
    </w:lvl>
  </w:abstractNum>
  <w:abstractNum w:abstractNumId="4" w15:restartNumberingAfterBreak="0">
    <w:nsid w:val="1BCA3D1A"/>
    <w:multiLevelType w:val="multilevel"/>
    <w:tmpl w:val="7BA2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8712E8"/>
    <w:multiLevelType w:val="hybridMultilevel"/>
    <w:tmpl w:val="E3DAB1D8"/>
    <w:lvl w:ilvl="0" w:tplc="0427000F">
      <w:start w:val="1"/>
      <w:numFmt w:val="decimal"/>
      <w:lvlText w:val="%1."/>
      <w:lvlJc w:val="left"/>
      <w:pPr>
        <w:tabs>
          <w:tab w:val="num" w:pos="1500"/>
        </w:tabs>
        <w:ind w:left="1500" w:hanging="360"/>
      </w:pPr>
    </w:lvl>
    <w:lvl w:ilvl="1" w:tplc="04270019" w:tentative="1">
      <w:start w:val="1"/>
      <w:numFmt w:val="lowerLetter"/>
      <w:lvlText w:val="%2."/>
      <w:lvlJc w:val="left"/>
      <w:pPr>
        <w:tabs>
          <w:tab w:val="num" w:pos="2220"/>
        </w:tabs>
        <w:ind w:left="2220" w:hanging="360"/>
      </w:pPr>
    </w:lvl>
    <w:lvl w:ilvl="2" w:tplc="0427001B" w:tentative="1">
      <w:start w:val="1"/>
      <w:numFmt w:val="lowerRoman"/>
      <w:lvlText w:val="%3."/>
      <w:lvlJc w:val="right"/>
      <w:pPr>
        <w:tabs>
          <w:tab w:val="num" w:pos="2940"/>
        </w:tabs>
        <w:ind w:left="2940" w:hanging="180"/>
      </w:pPr>
    </w:lvl>
    <w:lvl w:ilvl="3" w:tplc="0427000F" w:tentative="1">
      <w:start w:val="1"/>
      <w:numFmt w:val="decimal"/>
      <w:lvlText w:val="%4."/>
      <w:lvlJc w:val="left"/>
      <w:pPr>
        <w:tabs>
          <w:tab w:val="num" w:pos="3660"/>
        </w:tabs>
        <w:ind w:left="3660" w:hanging="360"/>
      </w:pPr>
    </w:lvl>
    <w:lvl w:ilvl="4" w:tplc="04270019" w:tentative="1">
      <w:start w:val="1"/>
      <w:numFmt w:val="lowerLetter"/>
      <w:lvlText w:val="%5."/>
      <w:lvlJc w:val="left"/>
      <w:pPr>
        <w:tabs>
          <w:tab w:val="num" w:pos="4380"/>
        </w:tabs>
        <w:ind w:left="4380" w:hanging="360"/>
      </w:pPr>
    </w:lvl>
    <w:lvl w:ilvl="5" w:tplc="0427001B" w:tentative="1">
      <w:start w:val="1"/>
      <w:numFmt w:val="lowerRoman"/>
      <w:lvlText w:val="%6."/>
      <w:lvlJc w:val="right"/>
      <w:pPr>
        <w:tabs>
          <w:tab w:val="num" w:pos="5100"/>
        </w:tabs>
        <w:ind w:left="5100" w:hanging="180"/>
      </w:pPr>
    </w:lvl>
    <w:lvl w:ilvl="6" w:tplc="0427000F" w:tentative="1">
      <w:start w:val="1"/>
      <w:numFmt w:val="decimal"/>
      <w:lvlText w:val="%7."/>
      <w:lvlJc w:val="left"/>
      <w:pPr>
        <w:tabs>
          <w:tab w:val="num" w:pos="5820"/>
        </w:tabs>
        <w:ind w:left="5820" w:hanging="360"/>
      </w:pPr>
    </w:lvl>
    <w:lvl w:ilvl="7" w:tplc="04270019" w:tentative="1">
      <w:start w:val="1"/>
      <w:numFmt w:val="lowerLetter"/>
      <w:lvlText w:val="%8."/>
      <w:lvlJc w:val="left"/>
      <w:pPr>
        <w:tabs>
          <w:tab w:val="num" w:pos="6540"/>
        </w:tabs>
        <w:ind w:left="6540" w:hanging="360"/>
      </w:pPr>
    </w:lvl>
    <w:lvl w:ilvl="8" w:tplc="0427001B" w:tentative="1">
      <w:start w:val="1"/>
      <w:numFmt w:val="lowerRoman"/>
      <w:lvlText w:val="%9."/>
      <w:lvlJc w:val="right"/>
      <w:pPr>
        <w:tabs>
          <w:tab w:val="num" w:pos="7260"/>
        </w:tabs>
        <w:ind w:left="7260" w:hanging="180"/>
      </w:pPr>
    </w:lvl>
  </w:abstractNum>
  <w:abstractNum w:abstractNumId="6" w15:restartNumberingAfterBreak="0">
    <w:nsid w:val="22C87BDB"/>
    <w:multiLevelType w:val="multilevel"/>
    <w:tmpl w:val="8ECC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0F703E"/>
    <w:multiLevelType w:val="hybridMultilevel"/>
    <w:tmpl w:val="65D4E18C"/>
    <w:lvl w:ilvl="0" w:tplc="04270001">
      <w:start w:val="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34DC7"/>
    <w:multiLevelType w:val="hybridMultilevel"/>
    <w:tmpl w:val="05FCF3B4"/>
    <w:lvl w:ilvl="0" w:tplc="737CD73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9" w15:restartNumberingAfterBreak="0">
    <w:nsid w:val="33C84F52"/>
    <w:multiLevelType w:val="hybridMultilevel"/>
    <w:tmpl w:val="AA1EE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364E0929"/>
    <w:multiLevelType w:val="multilevel"/>
    <w:tmpl w:val="3702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A162EE"/>
    <w:multiLevelType w:val="hybridMultilevel"/>
    <w:tmpl w:val="22EAD35A"/>
    <w:lvl w:ilvl="0" w:tplc="FFFFFFFF">
      <w:start w:val="1"/>
      <w:numFmt w:val="decimal"/>
      <w:lvlText w:val="%1."/>
      <w:lvlJc w:val="left"/>
      <w:pPr>
        <w:ind w:left="360" w:hanging="360"/>
      </w:pPr>
    </w:lvl>
    <w:lvl w:ilvl="1" w:tplc="04270019">
      <w:start w:val="1"/>
      <w:numFmt w:val="lowerLetter"/>
      <w:lvlText w:val="%2."/>
      <w:lvlJc w:val="left"/>
      <w:pPr>
        <w:ind w:left="-262" w:hanging="360"/>
      </w:pPr>
    </w:lvl>
    <w:lvl w:ilvl="2" w:tplc="0427001B">
      <w:start w:val="1"/>
      <w:numFmt w:val="lowerRoman"/>
      <w:lvlText w:val="%3."/>
      <w:lvlJc w:val="right"/>
      <w:pPr>
        <w:ind w:left="458" w:hanging="180"/>
      </w:pPr>
    </w:lvl>
    <w:lvl w:ilvl="3" w:tplc="0427000F">
      <w:start w:val="1"/>
      <w:numFmt w:val="decimal"/>
      <w:lvlText w:val="%4."/>
      <w:lvlJc w:val="left"/>
      <w:pPr>
        <w:ind w:left="1178" w:hanging="360"/>
      </w:pPr>
    </w:lvl>
    <w:lvl w:ilvl="4" w:tplc="04270019">
      <w:start w:val="1"/>
      <w:numFmt w:val="lowerLetter"/>
      <w:lvlText w:val="%5."/>
      <w:lvlJc w:val="left"/>
      <w:pPr>
        <w:ind w:left="1898" w:hanging="360"/>
      </w:pPr>
    </w:lvl>
    <w:lvl w:ilvl="5" w:tplc="0427001B">
      <w:start w:val="1"/>
      <w:numFmt w:val="lowerRoman"/>
      <w:lvlText w:val="%6."/>
      <w:lvlJc w:val="right"/>
      <w:pPr>
        <w:ind w:left="2618" w:hanging="180"/>
      </w:pPr>
    </w:lvl>
    <w:lvl w:ilvl="6" w:tplc="0427000F">
      <w:start w:val="1"/>
      <w:numFmt w:val="decimal"/>
      <w:lvlText w:val="%7."/>
      <w:lvlJc w:val="left"/>
      <w:pPr>
        <w:ind w:left="3338" w:hanging="360"/>
      </w:pPr>
    </w:lvl>
    <w:lvl w:ilvl="7" w:tplc="04270019">
      <w:start w:val="1"/>
      <w:numFmt w:val="lowerLetter"/>
      <w:lvlText w:val="%8."/>
      <w:lvlJc w:val="left"/>
      <w:pPr>
        <w:ind w:left="4058" w:hanging="360"/>
      </w:pPr>
    </w:lvl>
    <w:lvl w:ilvl="8" w:tplc="0427001B">
      <w:start w:val="1"/>
      <w:numFmt w:val="lowerRoman"/>
      <w:lvlText w:val="%9."/>
      <w:lvlJc w:val="right"/>
      <w:pPr>
        <w:ind w:left="4778" w:hanging="180"/>
      </w:pPr>
    </w:lvl>
  </w:abstractNum>
  <w:abstractNum w:abstractNumId="13" w15:restartNumberingAfterBreak="0">
    <w:nsid w:val="39A362EE"/>
    <w:multiLevelType w:val="hybridMultilevel"/>
    <w:tmpl w:val="32F8A3B8"/>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4" w15:restartNumberingAfterBreak="0">
    <w:nsid w:val="48233D2A"/>
    <w:multiLevelType w:val="multilevel"/>
    <w:tmpl w:val="59046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F65A25"/>
    <w:multiLevelType w:val="hybridMultilevel"/>
    <w:tmpl w:val="8FAE6AF2"/>
    <w:lvl w:ilvl="0" w:tplc="32568D42">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9120EBF"/>
    <w:multiLevelType w:val="hybridMultilevel"/>
    <w:tmpl w:val="CEDE93E6"/>
    <w:lvl w:ilvl="0" w:tplc="5B121C02">
      <w:start w:val="1"/>
      <w:numFmt w:val="bullet"/>
      <w:lvlText w:val=""/>
      <w:lvlJc w:val="left"/>
      <w:pPr>
        <w:ind w:left="1080" w:hanging="360"/>
      </w:pPr>
      <w:rPr>
        <w:rFonts w:ascii="Symbol" w:hAnsi="Symbol"/>
      </w:rPr>
    </w:lvl>
    <w:lvl w:ilvl="1" w:tplc="F3C8F684">
      <w:start w:val="1"/>
      <w:numFmt w:val="bullet"/>
      <w:lvlText w:val=""/>
      <w:lvlJc w:val="left"/>
      <w:pPr>
        <w:ind w:left="1080" w:hanging="360"/>
      </w:pPr>
      <w:rPr>
        <w:rFonts w:ascii="Symbol" w:hAnsi="Symbol"/>
      </w:rPr>
    </w:lvl>
    <w:lvl w:ilvl="2" w:tplc="C236191C">
      <w:start w:val="1"/>
      <w:numFmt w:val="bullet"/>
      <w:lvlText w:val=""/>
      <w:lvlJc w:val="left"/>
      <w:pPr>
        <w:ind w:left="1080" w:hanging="360"/>
      </w:pPr>
      <w:rPr>
        <w:rFonts w:ascii="Symbol" w:hAnsi="Symbol"/>
      </w:rPr>
    </w:lvl>
    <w:lvl w:ilvl="3" w:tplc="B07897FC">
      <w:start w:val="1"/>
      <w:numFmt w:val="bullet"/>
      <w:lvlText w:val=""/>
      <w:lvlJc w:val="left"/>
      <w:pPr>
        <w:ind w:left="1080" w:hanging="360"/>
      </w:pPr>
      <w:rPr>
        <w:rFonts w:ascii="Symbol" w:hAnsi="Symbol"/>
      </w:rPr>
    </w:lvl>
    <w:lvl w:ilvl="4" w:tplc="04F212F0">
      <w:start w:val="1"/>
      <w:numFmt w:val="bullet"/>
      <w:lvlText w:val=""/>
      <w:lvlJc w:val="left"/>
      <w:pPr>
        <w:ind w:left="1080" w:hanging="360"/>
      </w:pPr>
      <w:rPr>
        <w:rFonts w:ascii="Symbol" w:hAnsi="Symbol"/>
      </w:rPr>
    </w:lvl>
    <w:lvl w:ilvl="5" w:tplc="E1CC002A">
      <w:start w:val="1"/>
      <w:numFmt w:val="bullet"/>
      <w:lvlText w:val=""/>
      <w:lvlJc w:val="left"/>
      <w:pPr>
        <w:ind w:left="1080" w:hanging="360"/>
      </w:pPr>
      <w:rPr>
        <w:rFonts w:ascii="Symbol" w:hAnsi="Symbol"/>
      </w:rPr>
    </w:lvl>
    <w:lvl w:ilvl="6" w:tplc="A1ACD4B2">
      <w:start w:val="1"/>
      <w:numFmt w:val="bullet"/>
      <w:lvlText w:val=""/>
      <w:lvlJc w:val="left"/>
      <w:pPr>
        <w:ind w:left="1080" w:hanging="360"/>
      </w:pPr>
      <w:rPr>
        <w:rFonts w:ascii="Symbol" w:hAnsi="Symbol"/>
      </w:rPr>
    </w:lvl>
    <w:lvl w:ilvl="7" w:tplc="6140423A">
      <w:start w:val="1"/>
      <w:numFmt w:val="bullet"/>
      <w:lvlText w:val=""/>
      <w:lvlJc w:val="left"/>
      <w:pPr>
        <w:ind w:left="1080" w:hanging="360"/>
      </w:pPr>
      <w:rPr>
        <w:rFonts w:ascii="Symbol" w:hAnsi="Symbol"/>
      </w:rPr>
    </w:lvl>
    <w:lvl w:ilvl="8" w:tplc="2A2678BE">
      <w:start w:val="1"/>
      <w:numFmt w:val="bullet"/>
      <w:lvlText w:val=""/>
      <w:lvlJc w:val="left"/>
      <w:pPr>
        <w:ind w:left="1080" w:hanging="360"/>
      </w:pPr>
      <w:rPr>
        <w:rFonts w:ascii="Symbol" w:hAnsi="Symbol"/>
      </w:rPr>
    </w:lvl>
  </w:abstractNum>
  <w:abstractNum w:abstractNumId="17" w15:restartNumberingAfterBreak="0">
    <w:nsid w:val="49492980"/>
    <w:multiLevelType w:val="multilevel"/>
    <w:tmpl w:val="AD12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B15080"/>
    <w:multiLevelType w:val="hybridMultilevel"/>
    <w:tmpl w:val="FE7C79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584749"/>
    <w:multiLevelType w:val="hybridMultilevel"/>
    <w:tmpl w:val="F052107A"/>
    <w:lvl w:ilvl="0" w:tplc="99B40C92">
      <w:start w:val="1"/>
      <w:numFmt w:val="bullet"/>
      <w:lvlText w:val=""/>
      <w:lvlJc w:val="left"/>
      <w:pPr>
        <w:ind w:left="1080" w:hanging="360"/>
      </w:pPr>
      <w:rPr>
        <w:rFonts w:ascii="Symbol" w:hAnsi="Symbol"/>
      </w:rPr>
    </w:lvl>
    <w:lvl w:ilvl="1" w:tplc="8A320AEC">
      <w:start w:val="1"/>
      <w:numFmt w:val="bullet"/>
      <w:lvlText w:val=""/>
      <w:lvlJc w:val="left"/>
      <w:pPr>
        <w:ind w:left="1080" w:hanging="360"/>
      </w:pPr>
      <w:rPr>
        <w:rFonts w:ascii="Symbol" w:hAnsi="Symbol"/>
      </w:rPr>
    </w:lvl>
    <w:lvl w:ilvl="2" w:tplc="709C69DA">
      <w:start w:val="1"/>
      <w:numFmt w:val="bullet"/>
      <w:lvlText w:val=""/>
      <w:lvlJc w:val="left"/>
      <w:pPr>
        <w:ind w:left="1080" w:hanging="360"/>
      </w:pPr>
      <w:rPr>
        <w:rFonts w:ascii="Symbol" w:hAnsi="Symbol"/>
      </w:rPr>
    </w:lvl>
    <w:lvl w:ilvl="3" w:tplc="39002E7A">
      <w:start w:val="1"/>
      <w:numFmt w:val="bullet"/>
      <w:lvlText w:val=""/>
      <w:lvlJc w:val="left"/>
      <w:pPr>
        <w:ind w:left="1080" w:hanging="360"/>
      </w:pPr>
      <w:rPr>
        <w:rFonts w:ascii="Symbol" w:hAnsi="Symbol"/>
      </w:rPr>
    </w:lvl>
    <w:lvl w:ilvl="4" w:tplc="6556E952">
      <w:start w:val="1"/>
      <w:numFmt w:val="bullet"/>
      <w:lvlText w:val=""/>
      <w:lvlJc w:val="left"/>
      <w:pPr>
        <w:ind w:left="1080" w:hanging="360"/>
      </w:pPr>
      <w:rPr>
        <w:rFonts w:ascii="Symbol" w:hAnsi="Symbol"/>
      </w:rPr>
    </w:lvl>
    <w:lvl w:ilvl="5" w:tplc="94D663EC">
      <w:start w:val="1"/>
      <w:numFmt w:val="bullet"/>
      <w:lvlText w:val=""/>
      <w:lvlJc w:val="left"/>
      <w:pPr>
        <w:ind w:left="1080" w:hanging="360"/>
      </w:pPr>
      <w:rPr>
        <w:rFonts w:ascii="Symbol" w:hAnsi="Symbol"/>
      </w:rPr>
    </w:lvl>
    <w:lvl w:ilvl="6" w:tplc="B87853BA">
      <w:start w:val="1"/>
      <w:numFmt w:val="bullet"/>
      <w:lvlText w:val=""/>
      <w:lvlJc w:val="left"/>
      <w:pPr>
        <w:ind w:left="1080" w:hanging="360"/>
      </w:pPr>
      <w:rPr>
        <w:rFonts w:ascii="Symbol" w:hAnsi="Symbol"/>
      </w:rPr>
    </w:lvl>
    <w:lvl w:ilvl="7" w:tplc="9F283A0C">
      <w:start w:val="1"/>
      <w:numFmt w:val="bullet"/>
      <w:lvlText w:val=""/>
      <w:lvlJc w:val="left"/>
      <w:pPr>
        <w:ind w:left="1080" w:hanging="360"/>
      </w:pPr>
      <w:rPr>
        <w:rFonts w:ascii="Symbol" w:hAnsi="Symbol"/>
      </w:rPr>
    </w:lvl>
    <w:lvl w:ilvl="8" w:tplc="556CA390">
      <w:start w:val="1"/>
      <w:numFmt w:val="bullet"/>
      <w:lvlText w:val=""/>
      <w:lvlJc w:val="left"/>
      <w:pPr>
        <w:ind w:left="1080" w:hanging="360"/>
      </w:pPr>
      <w:rPr>
        <w:rFonts w:ascii="Symbol" w:hAnsi="Symbol"/>
      </w:rPr>
    </w:lvl>
  </w:abstractNum>
  <w:abstractNum w:abstractNumId="20" w15:restartNumberingAfterBreak="0">
    <w:nsid w:val="4B6F27AF"/>
    <w:multiLevelType w:val="hybridMultilevel"/>
    <w:tmpl w:val="35BE05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E12106"/>
    <w:multiLevelType w:val="multilevel"/>
    <w:tmpl w:val="4D64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AD434A"/>
    <w:multiLevelType w:val="multilevel"/>
    <w:tmpl w:val="71484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921B05"/>
    <w:multiLevelType w:val="multilevel"/>
    <w:tmpl w:val="9108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C51E1"/>
    <w:multiLevelType w:val="hybridMultilevel"/>
    <w:tmpl w:val="7044757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4A51FC"/>
    <w:multiLevelType w:val="hybridMultilevel"/>
    <w:tmpl w:val="EDEAB2EC"/>
    <w:lvl w:ilvl="0" w:tplc="0427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EF4456"/>
    <w:multiLevelType w:val="multilevel"/>
    <w:tmpl w:val="ADF2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B636A8"/>
    <w:multiLevelType w:val="multilevel"/>
    <w:tmpl w:val="2D242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C619D4"/>
    <w:multiLevelType w:val="hybridMultilevel"/>
    <w:tmpl w:val="049046B4"/>
    <w:lvl w:ilvl="0" w:tplc="1708F5D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0" w15:restartNumberingAfterBreak="0">
    <w:nsid w:val="6B027713"/>
    <w:multiLevelType w:val="multilevel"/>
    <w:tmpl w:val="C31C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AB1791"/>
    <w:multiLevelType w:val="hybridMultilevel"/>
    <w:tmpl w:val="A18E3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16A4A1F"/>
    <w:multiLevelType w:val="hybridMultilevel"/>
    <w:tmpl w:val="78782ACE"/>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115587"/>
    <w:multiLevelType w:val="multilevel"/>
    <w:tmpl w:val="A7DC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A140A0"/>
    <w:multiLevelType w:val="hybridMultilevel"/>
    <w:tmpl w:val="1832AC2A"/>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EC0470"/>
    <w:multiLevelType w:val="multilevel"/>
    <w:tmpl w:val="D0AA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7721B"/>
    <w:multiLevelType w:val="multilevel"/>
    <w:tmpl w:val="9CFC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DB9657E"/>
    <w:multiLevelType w:val="hybridMultilevel"/>
    <w:tmpl w:val="A8B01AF4"/>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num w:numId="1" w16cid:durableId="1256018436">
    <w:abstractNumId w:val="5"/>
  </w:num>
  <w:num w:numId="2" w16cid:durableId="1759326412">
    <w:abstractNumId w:val="29"/>
  </w:num>
  <w:num w:numId="3" w16cid:durableId="937180791">
    <w:abstractNumId w:val="15"/>
  </w:num>
  <w:num w:numId="4" w16cid:durableId="1345858065">
    <w:abstractNumId w:val="38"/>
  </w:num>
  <w:num w:numId="5" w16cid:durableId="1353140796">
    <w:abstractNumId w:val="13"/>
  </w:num>
  <w:num w:numId="6" w16cid:durableId="138038238">
    <w:abstractNumId w:val="8"/>
  </w:num>
  <w:num w:numId="7" w16cid:durableId="2020698230">
    <w:abstractNumId w:val="18"/>
  </w:num>
  <w:num w:numId="8" w16cid:durableId="1653174542">
    <w:abstractNumId w:val="32"/>
  </w:num>
  <w:num w:numId="9" w16cid:durableId="1508210790">
    <w:abstractNumId w:val="33"/>
  </w:num>
  <w:num w:numId="10" w16cid:durableId="538863321">
    <w:abstractNumId w:val="14"/>
  </w:num>
  <w:num w:numId="11" w16cid:durableId="1447385558">
    <w:abstractNumId w:val="6"/>
  </w:num>
  <w:num w:numId="12" w16cid:durableId="925766008">
    <w:abstractNumId w:val="36"/>
  </w:num>
  <w:num w:numId="13" w16cid:durableId="1234000387">
    <w:abstractNumId w:val="1"/>
  </w:num>
  <w:num w:numId="14" w16cid:durableId="236865220">
    <w:abstractNumId w:val="28"/>
  </w:num>
  <w:num w:numId="15" w16cid:durableId="2052070977">
    <w:abstractNumId w:val="21"/>
  </w:num>
  <w:num w:numId="16" w16cid:durableId="317996525">
    <w:abstractNumId w:val="23"/>
  </w:num>
  <w:num w:numId="17" w16cid:durableId="1558396437">
    <w:abstractNumId w:val="11"/>
  </w:num>
  <w:num w:numId="18" w16cid:durableId="1900483407">
    <w:abstractNumId w:val="35"/>
  </w:num>
  <w:num w:numId="19" w16cid:durableId="1285191994">
    <w:abstractNumId w:val="30"/>
  </w:num>
  <w:num w:numId="20" w16cid:durableId="1087577781">
    <w:abstractNumId w:val="22"/>
  </w:num>
  <w:num w:numId="21" w16cid:durableId="1678650801">
    <w:abstractNumId w:val="0"/>
  </w:num>
  <w:num w:numId="22" w16cid:durableId="1916628810">
    <w:abstractNumId w:val="4"/>
  </w:num>
  <w:num w:numId="23" w16cid:durableId="1298415191">
    <w:abstractNumId w:val="26"/>
  </w:num>
  <w:num w:numId="24" w16cid:durableId="502016645">
    <w:abstractNumId w:val="37"/>
  </w:num>
  <w:num w:numId="25" w16cid:durableId="155923660">
    <w:abstractNumId w:val="10"/>
  </w:num>
  <w:num w:numId="26" w16cid:durableId="2013213237">
    <w:abstractNumId w:val="7"/>
  </w:num>
  <w:num w:numId="27" w16cid:durableId="388262437">
    <w:abstractNumId w:val="25"/>
  </w:num>
  <w:num w:numId="28" w16cid:durableId="2090617163">
    <w:abstractNumId w:val="2"/>
  </w:num>
  <w:num w:numId="29" w16cid:durableId="1243367213">
    <w:abstractNumId w:val="27"/>
  </w:num>
  <w:num w:numId="30" w16cid:durableId="44260051">
    <w:abstractNumId w:val="17"/>
  </w:num>
  <w:num w:numId="31" w16cid:durableId="1245408067">
    <w:abstractNumId w:val="9"/>
  </w:num>
  <w:num w:numId="32" w16cid:durableId="1272204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2460974">
    <w:abstractNumId w:val="16"/>
  </w:num>
  <w:num w:numId="34" w16cid:durableId="809591403">
    <w:abstractNumId w:val="19"/>
  </w:num>
  <w:num w:numId="35" w16cid:durableId="388303941">
    <w:abstractNumId w:val="34"/>
  </w:num>
  <w:num w:numId="36" w16cid:durableId="2076931237">
    <w:abstractNumId w:val="24"/>
  </w:num>
  <w:num w:numId="37" w16cid:durableId="1882789940">
    <w:abstractNumId w:val="3"/>
  </w:num>
  <w:num w:numId="38" w16cid:durableId="2086368956">
    <w:abstractNumId w:val="20"/>
  </w:num>
  <w:num w:numId="39" w16cid:durableId="1630548507">
    <w:abstractNumId w:val="31"/>
  </w:num>
  <w:num w:numId="40" w16cid:durableId="19116489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42"/>
    <w:rsid w:val="00001F3A"/>
    <w:rsid w:val="000028D4"/>
    <w:rsid w:val="00003CE5"/>
    <w:rsid w:val="00004612"/>
    <w:rsid w:val="00004BEC"/>
    <w:rsid w:val="00011FE7"/>
    <w:rsid w:val="00013EB8"/>
    <w:rsid w:val="00016E12"/>
    <w:rsid w:val="00021D59"/>
    <w:rsid w:val="00021FAF"/>
    <w:rsid w:val="00022501"/>
    <w:rsid w:val="00024AE8"/>
    <w:rsid w:val="00024D36"/>
    <w:rsid w:val="00024F2D"/>
    <w:rsid w:val="00025F48"/>
    <w:rsid w:val="000270BC"/>
    <w:rsid w:val="0003049B"/>
    <w:rsid w:val="000331B3"/>
    <w:rsid w:val="000337EB"/>
    <w:rsid w:val="00034429"/>
    <w:rsid w:val="00037EB4"/>
    <w:rsid w:val="00037EF8"/>
    <w:rsid w:val="00041A6E"/>
    <w:rsid w:val="00042CEA"/>
    <w:rsid w:val="00042D7C"/>
    <w:rsid w:val="0004313F"/>
    <w:rsid w:val="00043438"/>
    <w:rsid w:val="00044B0A"/>
    <w:rsid w:val="0004531F"/>
    <w:rsid w:val="0004610F"/>
    <w:rsid w:val="00046E21"/>
    <w:rsid w:val="00046FFF"/>
    <w:rsid w:val="0005117B"/>
    <w:rsid w:val="00051BD2"/>
    <w:rsid w:val="0005460D"/>
    <w:rsid w:val="000546EF"/>
    <w:rsid w:val="00054A09"/>
    <w:rsid w:val="00054F01"/>
    <w:rsid w:val="00060252"/>
    <w:rsid w:val="0006068D"/>
    <w:rsid w:val="00060A13"/>
    <w:rsid w:val="0006145D"/>
    <w:rsid w:val="00063C35"/>
    <w:rsid w:val="00064582"/>
    <w:rsid w:val="0006523D"/>
    <w:rsid w:val="00065748"/>
    <w:rsid w:val="00065829"/>
    <w:rsid w:val="000720ED"/>
    <w:rsid w:val="00073B2D"/>
    <w:rsid w:val="00074422"/>
    <w:rsid w:val="000745A6"/>
    <w:rsid w:val="000745C3"/>
    <w:rsid w:val="00076610"/>
    <w:rsid w:val="000775A1"/>
    <w:rsid w:val="00077752"/>
    <w:rsid w:val="00077D60"/>
    <w:rsid w:val="00085000"/>
    <w:rsid w:val="00085B4E"/>
    <w:rsid w:val="00086A56"/>
    <w:rsid w:val="00090A5D"/>
    <w:rsid w:val="00091169"/>
    <w:rsid w:val="0009195C"/>
    <w:rsid w:val="00091C06"/>
    <w:rsid w:val="00092045"/>
    <w:rsid w:val="00093354"/>
    <w:rsid w:val="00095091"/>
    <w:rsid w:val="00096FDC"/>
    <w:rsid w:val="000A2352"/>
    <w:rsid w:val="000A2C0F"/>
    <w:rsid w:val="000A3C69"/>
    <w:rsid w:val="000A466F"/>
    <w:rsid w:val="000A4C10"/>
    <w:rsid w:val="000A4C22"/>
    <w:rsid w:val="000A5F07"/>
    <w:rsid w:val="000A6C08"/>
    <w:rsid w:val="000B123A"/>
    <w:rsid w:val="000B1BDA"/>
    <w:rsid w:val="000B2030"/>
    <w:rsid w:val="000B4543"/>
    <w:rsid w:val="000B49FE"/>
    <w:rsid w:val="000B5BEA"/>
    <w:rsid w:val="000B7704"/>
    <w:rsid w:val="000C1816"/>
    <w:rsid w:val="000C3A2D"/>
    <w:rsid w:val="000C3C58"/>
    <w:rsid w:val="000C4093"/>
    <w:rsid w:val="000C482E"/>
    <w:rsid w:val="000C5008"/>
    <w:rsid w:val="000C7865"/>
    <w:rsid w:val="000D17ED"/>
    <w:rsid w:val="000D3351"/>
    <w:rsid w:val="000D37F7"/>
    <w:rsid w:val="000D4F97"/>
    <w:rsid w:val="000D541F"/>
    <w:rsid w:val="000D6AC2"/>
    <w:rsid w:val="000D7736"/>
    <w:rsid w:val="000D7D0F"/>
    <w:rsid w:val="000E05B1"/>
    <w:rsid w:val="000E1E34"/>
    <w:rsid w:val="000E4B12"/>
    <w:rsid w:val="000E6EA0"/>
    <w:rsid w:val="000F0323"/>
    <w:rsid w:val="000F43AD"/>
    <w:rsid w:val="000F5147"/>
    <w:rsid w:val="000F5725"/>
    <w:rsid w:val="001023EC"/>
    <w:rsid w:val="00102D18"/>
    <w:rsid w:val="001066AC"/>
    <w:rsid w:val="00107AC3"/>
    <w:rsid w:val="0011202F"/>
    <w:rsid w:val="001133DC"/>
    <w:rsid w:val="001163F3"/>
    <w:rsid w:val="00117661"/>
    <w:rsid w:val="00121329"/>
    <w:rsid w:val="00125B18"/>
    <w:rsid w:val="00127C0B"/>
    <w:rsid w:val="00130B02"/>
    <w:rsid w:val="00131E98"/>
    <w:rsid w:val="00134C3B"/>
    <w:rsid w:val="001356A7"/>
    <w:rsid w:val="001359A4"/>
    <w:rsid w:val="001370D4"/>
    <w:rsid w:val="00137573"/>
    <w:rsid w:val="001415BE"/>
    <w:rsid w:val="00142B3B"/>
    <w:rsid w:val="001443C8"/>
    <w:rsid w:val="00144D8B"/>
    <w:rsid w:val="00145201"/>
    <w:rsid w:val="001500B8"/>
    <w:rsid w:val="00152845"/>
    <w:rsid w:val="001531E3"/>
    <w:rsid w:val="001534A4"/>
    <w:rsid w:val="001535F4"/>
    <w:rsid w:val="00154552"/>
    <w:rsid w:val="00154B18"/>
    <w:rsid w:val="001574AD"/>
    <w:rsid w:val="00157814"/>
    <w:rsid w:val="001603EF"/>
    <w:rsid w:val="0016053A"/>
    <w:rsid w:val="0016240C"/>
    <w:rsid w:val="001628D1"/>
    <w:rsid w:val="00164B40"/>
    <w:rsid w:val="00165AAD"/>
    <w:rsid w:val="001662B7"/>
    <w:rsid w:val="00166BD2"/>
    <w:rsid w:val="00167E2D"/>
    <w:rsid w:val="0017002E"/>
    <w:rsid w:val="0017292B"/>
    <w:rsid w:val="00173217"/>
    <w:rsid w:val="001738A2"/>
    <w:rsid w:val="00176536"/>
    <w:rsid w:val="00176DF8"/>
    <w:rsid w:val="00180D76"/>
    <w:rsid w:val="00192666"/>
    <w:rsid w:val="00192F31"/>
    <w:rsid w:val="00194664"/>
    <w:rsid w:val="00194937"/>
    <w:rsid w:val="00194B5C"/>
    <w:rsid w:val="0019554A"/>
    <w:rsid w:val="00195BCF"/>
    <w:rsid w:val="001A31C1"/>
    <w:rsid w:val="001A5180"/>
    <w:rsid w:val="001A5E38"/>
    <w:rsid w:val="001A6F50"/>
    <w:rsid w:val="001B1732"/>
    <w:rsid w:val="001B2E0D"/>
    <w:rsid w:val="001B43F1"/>
    <w:rsid w:val="001B5775"/>
    <w:rsid w:val="001B6E02"/>
    <w:rsid w:val="001B6F1E"/>
    <w:rsid w:val="001C0645"/>
    <w:rsid w:val="001C1742"/>
    <w:rsid w:val="001C6F12"/>
    <w:rsid w:val="001D01A6"/>
    <w:rsid w:val="001D1260"/>
    <w:rsid w:val="001D15B6"/>
    <w:rsid w:val="001D1AE5"/>
    <w:rsid w:val="001D2654"/>
    <w:rsid w:val="001D40EC"/>
    <w:rsid w:val="001D449F"/>
    <w:rsid w:val="001D5C0A"/>
    <w:rsid w:val="001D6F43"/>
    <w:rsid w:val="001E09F9"/>
    <w:rsid w:val="001E2149"/>
    <w:rsid w:val="001E222E"/>
    <w:rsid w:val="001E3A03"/>
    <w:rsid w:val="001E45C3"/>
    <w:rsid w:val="001E55A6"/>
    <w:rsid w:val="001E6562"/>
    <w:rsid w:val="001E6E38"/>
    <w:rsid w:val="001E7C00"/>
    <w:rsid w:val="001F0802"/>
    <w:rsid w:val="001F16DC"/>
    <w:rsid w:val="001F19C6"/>
    <w:rsid w:val="001F1CAC"/>
    <w:rsid w:val="001F25B3"/>
    <w:rsid w:val="001F34D8"/>
    <w:rsid w:val="001F6C4C"/>
    <w:rsid w:val="001F6F56"/>
    <w:rsid w:val="00200EA8"/>
    <w:rsid w:val="00201102"/>
    <w:rsid w:val="0020264A"/>
    <w:rsid w:val="00205EC4"/>
    <w:rsid w:val="00206ABE"/>
    <w:rsid w:val="00211826"/>
    <w:rsid w:val="0021277E"/>
    <w:rsid w:val="00213C3D"/>
    <w:rsid w:val="0021401F"/>
    <w:rsid w:val="00216A69"/>
    <w:rsid w:val="002230F0"/>
    <w:rsid w:val="002231C6"/>
    <w:rsid w:val="00223D90"/>
    <w:rsid w:val="00224922"/>
    <w:rsid w:val="00224CC0"/>
    <w:rsid w:val="002273CE"/>
    <w:rsid w:val="002309EC"/>
    <w:rsid w:val="00230E75"/>
    <w:rsid w:val="00230EC7"/>
    <w:rsid w:val="0023199D"/>
    <w:rsid w:val="002322E0"/>
    <w:rsid w:val="00233044"/>
    <w:rsid w:val="002337F2"/>
    <w:rsid w:val="00233F65"/>
    <w:rsid w:val="00234127"/>
    <w:rsid w:val="00235623"/>
    <w:rsid w:val="002365B5"/>
    <w:rsid w:val="00237199"/>
    <w:rsid w:val="002372A9"/>
    <w:rsid w:val="00240A62"/>
    <w:rsid w:val="002432B7"/>
    <w:rsid w:val="00243AF6"/>
    <w:rsid w:val="0024443F"/>
    <w:rsid w:val="00245352"/>
    <w:rsid w:val="002453B6"/>
    <w:rsid w:val="00246382"/>
    <w:rsid w:val="00247195"/>
    <w:rsid w:val="00252EFD"/>
    <w:rsid w:val="00253330"/>
    <w:rsid w:val="002534D2"/>
    <w:rsid w:val="00254838"/>
    <w:rsid w:val="00254D9A"/>
    <w:rsid w:val="002553EE"/>
    <w:rsid w:val="002563F7"/>
    <w:rsid w:val="002608EF"/>
    <w:rsid w:val="0026250D"/>
    <w:rsid w:val="002625B5"/>
    <w:rsid w:val="002627A8"/>
    <w:rsid w:val="002657B1"/>
    <w:rsid w:val="002657D6"/>
    <w:rsid w:val="00266F5C"/>
    <w:rsid w:val="002706FE"/>
    <w:rsid w:val="00271A49"/>
    <w:rsid w:val="0027255C"/>
    <w:rsid w:val="00272973"/>
    <w:rsid w:val="00273524"/>
    <w:rsid w:val="00276BA5"/>
    <w:rsid w:val="00281FB5"/>
    <w:rsid w:val="00282D93"/>
    <w:rsid w:val="00283613"/>
    <w:rsid w:val="002837F8"/>
    <w:rsid w:val="00283873"/>
    <w:rsid w:val="002844CD"/>
    <w:rsid w:val="0029087C"/>
    <w:rsid w:val="0029087E"/>
    <w:rsid w:val="002909E7"/>
    <w:rsid w:val="00290A5B"/>
    <w:rsid w:val="00290DB1"/>
    <w:rsid w:val="00291712"/>
    <w:rsid w:val="00291BBE"/>
    <w:rsid w:val="00291DEA"/>
    <w:rsid w:val="00292EAF"/>
    <w:rsid w:val="00296634"/>
    <w:rsid w:val="00297121"/>
    <w:rsid w:val="002976C3"/>
    <w:rsid w:val="002A0D72"/>
    <w:rsid w:val="002A13E0"/>
    <w:rsid w:val="002A1A5E"/>
    <w:rsid w:val="002A1E22"/>
    <w:rsid w:val="002A34D7"/>
    <w:rsid w:val="002A513C"/>
    <w:rsid w:val="002A5E86"/>
    <w:rsid w:val="002A663B"/>
    <w:rsid w:val="002A759F"/>
    <w:rsid w:val="002A785A"/>
    <w:rsid w:val="002A7BC4"/>
    <w:rsid w:val="002A7EE8"/>
    <w:rsid w:val="002B13A9"/>
    <w:rsid w:val="002B45E3"/>
    <w:rsid w:val="002B59A1"/>
    <w:rsid w:val="002B6D42"/>
    <w:rsid w:val="002C14B9"/>
    <w:rsid w:val="002C1B14"/>
    <w:rsid w:val="002C2444"/>
    <w:rsid w:val="002C2BE3"/>
    <w:rsid w:val="002C2C71"/>
    <w:rsid w:val="002C50F9"/>
    <w:rsid w:val="002C7513"/>
    <w:rsid w:val="002D0B18"/>
    <w:rsid w:val="002D2BF3"/>
    <w:rsid w:val="002D35FA"/>
    <w:rsid w:val="002D43CE"/>
    <w:rsid w:val="002D4F70"/>
    <w:rsid w:val="002D56C0"/>
    <w:rsid w:val="002D6DD3"/>
    <w:rsid w:val="002D72F7"/>
    <w:rsid w:val="002D7EEC"/>
    <w:rsid w:val="002E1C08"/>
    <w:rsid w:val="002E2642"/>
    <w:rsid w:val="002E2961"/>
    <w:rsid w:val="002E2AF7"/>
    <w:rsid w:val="002E4F48"/>
    <w:rsid w:val="002E63F9"/>
    <w:rsid w:val="002E6503"/>
    <w:rsid w:val="002F0902"/>
    <w:rsid w:val="002F2BE3"/>
    <w:rsid w:val="002F38F4"/>
    <w:rsid w:val="002F61C6"/>
    <w:rsid w:val="002F6D58"/>
    <w:rsid w:val="002F7578"/>
    <w:rsid w:val="0030079C"/>
    <w:rsid w:val="0030356C"/>
    <w:rsid w:val="00303A86"/>
    <w:rsid w:val="00305981"/>
    <w:rsid w:val="00306902"/>
    <w:rsid w:val="00307787"/>
    <w:rsid w:val="00307CCD"/>
    <w:rsid w:val="00310819"/>
    <w:rsid w:val="003126EF"/>
    <w:rsid w:val="003139FD"/>
    <w:rsid w:val="00314564"/>
    <w:rsid w:val="00314B6E"/>
    <w:rsid w:val="003168CC"/>
    <w:rsid w:val="00320DBE"/>
    <w:rsid w:val="003210C3"/>
    <w:rsid w:val="00321E18"/>
    <w:rsid w:val="00322929"/>
    <w:rsid w:val="00322E76"/>
    <w:rsid w:val="0032373D"/>
    <w:rsid w:val="00324B4D"/>
    <w:rsid w:val="003264E1"/>
    <w:rsid w:val="003265D3"/>
    <w:rsid w:val="00326E37"/>
    <w:rsid w:val="00327ECF"/>
    <w:rsid w:val="00330EAC"/>
    <w:rsid w:val="003321A0"/>
    <w:rsid w:val="00332767"/>
    <w:rsid w:val="003337DE"/>
    <w:rsid w:val="003338C9"/>
    <w:rsid w:val="00334234"/>
    <w:rsid w:val="003350D1"/>
    <w:rsid w:val="00335807"/>
    <w:rsid w:val="00341400"/>
    <w:rsid w:val="0034239F"/>
    <w:rsid w:val="00344722"/>
    <w:rsid w:val="003448B6"/>
    <w:rsid w:val="00347F4F"/>
    <w:rsid w:val="0035003B"/>
    <w:rsid w:val="00350872"/>
    <w:rsid w:val="00350C01"/>
    <w:rsid w:val="00351696"/>
    <w:rsid w:val="00351CED"/>
    <w:rsid w:val="003529CF"/>
    <w:rsid w:val="00352FF0"/>
    <w:rsid w:val="0035507D"/>
    <w:rsid w:val="00355DD3"/>
    <w:rsid w:val="00356A77"/>
    <w:rsid w:val="00360EE3"/>
    <w:rsid w:val="003617B8"/>
    <w:rsid w:val="00364C19"/>
    <w:rsid w:val="00366045"/>
    <w:rsid w:val="00372807"/>
    <w:rsid w:val="003736AE"/>
    <w:rsid w:val="0037511C"/>
    <w:rsid w:val="003759A1"/>
    <w:rsid w:val="003762E0"/>
    <w:rsid w:val="003765A8"/>
    <w:rsid w:val="00376A87"/>
    <w:rsid w:val="00380A7B"/>
    <w:rsid w:val="00381C88"/>
    <w:rsid w:val="003836B3"/>
    <w:rsid w:val="00383F39"/>
    <w:rsid w:val="00383F5E"/>
    <w:rsid w:val="00384E8A"/>
    <w:rsid w:val="003859E9"/>
    <w:rsid w:val="00390D9E"/>
    <w:rsid w:val="00390E6E"/>
    <w:rsid w:val="00391668"/>
    <w:rsid w:val="00391B9C"/>
    <w:rsid w:val="00393E5A"/>
    <w:rsid w:val="0039465C"/>
    <w:rsid w:val="00394767"/>
    <w:rsid w:val="00395030"/>
    <w:rsid w:val="0039542B"/>
    <w:rsid w:val="0039660B"/>
    <w:rsid w:val="003973BA"/>
    <w:rsid w:val="003A016F"/>
    <w:rsid w:val="003A0981"/>
    <w:rsid w:val="003A1899"/>
    <w:rsid w:val="003A25C3"/>
    <w:rsid w:val="003A3E93"/>
    <w:rsid w:val="003A4925"/>
    <w:rsid w:val="003A4B3D"/>
    <w:rsid w:val="003A54DC"/>
    <w:rsid w:val="003A5891"/>
    <w:rsid w:val="003A662C"/>
    <w:rsid w:val="003A6AFD"/>
    <w:rsid w:val="003A7769"/>
    <w:rsid w:val="003A7BAD"/>
    <w:rsid w:val="003B04E9"/>
    <w:rsid w:val="003B05E9"/>
    <w:rsid w:val="003B2A70"/>
    <w:rsid w:val="003B2AF2"/>
    <w:rsid w:val="003B4C6E"/>
    <w:rsid w:val="003B562D"/>
    <w:rsid w:val="003B661C"/>
    <w:rsid w:val="003B6F7D"/>
    <w:rsid w:val="003C2D3F"/>
    <w:rsid w:val="003C3199"/>
    <w:rsid w:val="003C5191"/>
    <w:rsid w:val="003C5682"/>
    <w:rsid w:val="003C64FC"/>
    <w:rsid w:val="003C6B58"/>
    <w:rsid w:val="003D1A1E"/>
    <w:rsid w:val="003D3068"/>
    <w:rsid w:val="003D473D"/>
    <w:rsid w:val="003D51BF"/>
    <w:rsid w:val="003D67E8"/>
    <w:rsid w:val="003D6E49"/>
    <w:rsid w:val="003E089E"/>
    <w:rsid w:val="003E10A8"/>
    <w:rsid w:val="003E2440"/>
    <w:rsid w:val="003E46EE"/>
    <w:rsid w:val="003E498A"/>
    <w:rsid w:val="003E4B5E"/>
    <w:rsid w:val="003E51CF"/>
    <w:rsid w:val="003E5E5C"/>
    <w:rsid w:val="003E6A32"/>
    <w:rsid w:val="003F0490"/>
    <w:rsid w:val="003F1617"/>
    <w:rsid w:val="003F5EC3"/>
    <w:rsid w:val="003F7962"/>
    <w:rsid w:val="00400164"/>
    <w:rsid w:val="00400A96"/>
    <w:rsid w:val="00401BA3"/>
    <w:rsid w:val="00402447"/>
    <w:rsid w:val="0040340C"/>
    <w:rsid w:val="00405A09"/>
    <w:rsid w:val="0040632A"/>
    <w:rsid w:val="0040741F"/>
    <w:rsid w:val="004078D3"/>
    <w:rsid w:val="004129AB"/>
    <w:rsid w:val="00412D2C"/>
    <w:rsid w:val="004137B7"/>
    <w:rsid w:val="00413AA1"/>
    <w:rsid w:val="0041720A"/>
    <w:rsid w:val="00417822"/>
    <w:rsid w:val="004207D9"/>
    <w:rsid w:val="00420D99"/>
    <w:rsid w:val="00420DEE"/>
    <w:rsid w:val="0042147A"/>
    <w:rsid w:val="00425EF0"/>
    <w:rsid w:val="00425EF4"/>
    <w:rsid w:val="00431AB7"/>
    <w:rsid w:val="00431AE6"/>
    <w:rsid w:val="00431F16"/>
    <w:rsid w:val="00432DAF"/>
    <w:rsid w:val="00432F56"/>
    <w:rsid w:val="0043430C"/>
    <w:rsid w:val="00436D1E"/>
    <w:rsid w:val="0044063B"/>
    <w:rsid w:val="004425AB"/>
    <w:rsid w:val="00442BCB"/>
    <w:rsid w:val="00443395"/>
    <w:rsid w:val="00443A30"/>
    <w:rsid w:val="00443B27"/>
    <w:rsid w:val="00445648"/>
    <w:rsid w:val="00445E60"/>
    <w:rsid w:val="0045045A"/>
    <w:rsid w:val="00450CE4"/>
    <w:rsid w:val="00451707"/>
    <w:rsid w:val="00455611"/>
    <w:rsid w:val="00457B2C"/>
    <w:rsid w:val="00460AA5"/>
    <w:rsid w:val="004622C7"/>
    <w:rsid w:val="00462CEE"/>
    <w:rsid w:val="0046742C"/>
    <w:rsid w:val="00467FE9"/>
    <w:rsid w:val="00472D4D"/>
    <w:rsid w:val="00474CB6"/>
    <w:rsid w:val="00476BB0"/>
    <w:rsid w:val="00476BDD"/>
    <w:rsid w:val="004832A1"/>
    <w:rsid w:val="004840D7"/>
    <w:rsid w:val="00484AAA"/>
    <w:rsid w:val="00486B7B"/>
    <w:rsid w:val="00486EED"/>
    <w:rsid w:val="004878F8"/>
    <w:rsid w:val="00487E0F"/>
    <w:rsid w:val="00492151"/>
    <w:rsid w:val="00492268"/>
    <w:rsid w:val="00492CD8"/>
    <w:rsid w:val="00494023"/>
    <w:rsid w:val="004950B9"/>
    <w:rsid w:val="00495D44"/>
    <w:rsid w:val="0049640D"/>
    <w:rsid w:val="00497687"/>
    <w:rsid w:val="004A1A49"/>
    <w:rsid w:val="004A2359"/>
    <w:rsid w:val="004A3AD9"/>
    <w:rsid w:val="004A4A74"/>
    <w:rsid w:val="004A5188"/>
    <w:rsid w:val="004A5BB3"/>
    <w:rsid w:val="004A5FE3"/>
    <w:rsid w:val="004A63BF"/>
    <w:rsid w:val="004A6E8F"/>
    <w:rsid w:val="004A7792"/>
    <w:rsid w:val="004B0332"/>
    <w:rsid w:val="004B0BDA"/>
    <w:rsid w:val="004B6899"/>
    <w:rsid w:val="004B7FEE"/>
    <w:rsid w:val="004C03C7"/>
    <w:rsid w:val="004C0403"/>
    <w:rsid w:val="004C0D86"/>
    <w:rsid w:val="004C1A1E"/>
    <w:rsid w:val="004C1F86"/>
    <w:rsid w:val="004C2FAB"/>
    <w:rsid w:val="004C3861"/>
    <w:rsid w:val="004C5B71"/>
    <w:rsid w:val="004C6A49"/>
    <w:rsid w:val="004C789F"/>
    <w:rsid w:val="004D2284"/>
    <w:rsid w:val="004D51FC"/>
    <w:rsid w:val="004D67C2"/>
    <w:rsid w:val="004D69AA"/>
    <w:rsid w:val="004D7775"/>
    <w:rsid w:val="004E0D4D"/>
    <w:rsid w:val="004E0FD8"/>
    <w:rsid w:val="004E5A40"/>
    <w:rsid w:val="004E6251"/>
    <w:rsid w:val="004E7D42"/>
    <w:rsid w:val="004F0143"/>
    <w:rsid w:val="004F02A7"/>
    <w:rsid w:val="004F0C18"/>
    <w:rsid w:val="004F0E6B"/>
    <w:rsid w:val="004F0ED1"/>
    <w:rsid w:val="004F16A7"/>
    <w:rsid w:val="004F2EF0"/>
    <w:rsid w:val="004F49F2"/>
    <w:rsid w:val="004F4C5E"/>
    <w:rsid w:val="004F5919"/>
    <w:rsid w:val="004F5E32"/>
    <w:rsid w:val="0050278E"/>
    <w:rsid w:val="0050428E"/>
    <w:rsid w:val="0050669B"/>
    <w:rsid w:val="00506D40"/>
    <w:rsid w:val="00507414"/>
    <w:rsid w:val="00507CBE"/>
    <w:rsid w:val="00510C92"/>
    <w:rsid w:val="00510EDE"/>
    <w:rsid w:val="00511CDA"/>
    <w:rsid w:val="0051430C"/>
    <w:rsid w:val="00515E3A"/>
    <w:rsid w:val="00520482"/>
    <w:rsid w:val="005204C3"/>
    <w:rsid w:val="00521035"/>
    <w:rsid w:val="005234FF"/>
    <w:rsid w:val="0052503C"/>
    <w:rsid w:val="00525FED"/>
    <w:rsid w:val="00527EDC"/>
    <w:rsid w:val="0053051E"/>
    <w:rsid w:val="005309FF"/>
    <w:rsid w:val="005311F9"/>
    <w:rsid w:val="005317B2"/>
    <w:rsid w:val="0053225F"/>
    <w:rsid w:val="005323BF"/>
    <w:rsid w:val="0053260D"/>
    <w:rsid w:val="00534F21"/>
    <w:rsid w:val="00535A27"/>
    <w:rsid w:val="0053659E"/>
    <w:rsid w:val="00536B88"/>
    <w:rsid w:val="005402C2"/>
    <w:rsid w:val="005402CE"/>
    <w:rsid w:val="00541984"/>
    <w:rsid w:val="00543FBF"/>
    <w:rsid w:val="00550C0D"/>
    <w:rsid w:val="00551CA8"/>
    <w:rsid w:val="005577DF"/>
    <w:rsid w:val="00560580"/>
    <w:rsid w:val="00560BD1"/>
    <w:rsid w:val="00561691"/>
    <w:rsid w:val="00561B91"/>
    <w:rsid w:val="0056451E"/>
    <w:rsid w:val="00566089"/>
    <w:rsid w:val="0056704B"/>
    <w:rsid w:val="00567B07"/>
    <w:rsid w:val="00571611"/>
    <w:rsid w:val="00571A76"/>
    <w:rsid w:val="00571C69"/>
    <w:rsid w:val="00571DDD"/>
    <w:rsid w:val="0057277A"/>
    <w:rsid w:val="005727C7"/>
    <w:rsid w:val="00573878"/>
    <w:rsid w:val="00580449"/>
    <w:rsid w:val="00580A1B"/>
    <w:rsid w:val="00580D0E"/>
    <w:rsid w:val="005821C9"/>
    <w:rsid w:val="005825C2"/>
    <w:rsid w:val="005832E0"/>
    <w:rsid w:val="005849C7"/>
    <w:rsid w:val="0058546F"/>
    <w:rsid w:val="00586BF6"/>
    <w:rsid w:val="00587039"/>
    <w:rsid w:val="005875C2"/>
    <w:rsid w:val="005875F8"/>
    <w:rsid w:val="00590204"/>
    <w:rsid w:val="0059023C"/>
    <w:rsid w:val="005920C7"/>
    <w:rsid w:val="0059318C"/>
    <w:rsid w:val="0059320F"/>
    <w:rsid w:val="00593462"/>
    <w:rsid w:val="00593EA1"/>
    <w:rsid w:val="00595A1D"/>
    <w:rsid w:val="00595DF6"/>
    <w:rsid w:val="00596575"/>
    <w:rsid w:val="005A2D25"/>
    <w:rsid w:val="005A3338"/>
    <w:rsid w:val="005A425B"/>
    <w:rsid w:val="005A43FC"/>
    <w:rsid w:val="005A6E25"/>
    <w:rsid w:val="005B03F7"/>
    <w:rsid w:val="005B3D56"/>
    <w:rsid w:val="005B431C"/>
    <w:rsid w:val="005B71E9"/>
    <w:rsid w:val="005C2854"/>
    <w:rsid w:val="005C7069"/>
    <w:rsid w:val="005C76C8"/>
    <w:rsid w:val="005C7B7C"/>
    <w:rsid w:val="005D1DCA"/>
    <w:rsid w:val="005D4A10"/>
    <w:rsid w:val="005D50F3"/>
    <w:rsid w:val="005D5F45"/>
    <w:rsid w:val="005D7490"/>
    <w:rsid w:val="005D7B7C"/>
    <w:rsid w:val="005D7F3F"/>
    <w:rsid w:val="005E382F"/>
    <w:rsid w:val="005E40D9"/>
    <w:rsid w:val="005E4933"/>
    <w:rsid w:val="005E5D0D"/>
    <w:rsid w:val="005E5D30"/>
    <w:rsid w:val="005E7D2F"/>
    <w:rsid w:val="005F0B2B"/>
    <w:rsid w:val="005F6BB1"/>
    <w:rsid w:val="006000A5"/>
    <w:rsid w:val="006007F7"/>
    <w:rsid w:val="0060397D"/>
    <w:rsid w:val="006051D9"/>
    <w:rsid w:val="0060578B"/>
    <w:rsid w:val="00605827"/>
    <w:rsid w:val="006070E1"/>
    <w:rsid w:val="00610689"/>
    <w:rsid w:val="006108FE"/>
    <w:rsid w:val="00610FF4"/>
    <w:rsid w:val="006114AD"/>
    <w:rsid w:val="00611568"/>
    <w:rsid w:val="00611CE9"/>
    <w:rsid w:val="00612116"/>
    <w:rsid w:val="006136AE"/>
    <w:rsid w:val="006137D8"/>
    <w:rsid w:val="00615381"/>
    <w:rsid w:val="0061632F"/>
    <w:rsid w:val="00621499"/>
    <w:rsid w:val="00622B77"/>
    <w:rsid w:val="0062594A"/>
    <w:rsid w:val="00626BE2"/>
    <w:rsid w:val="00626C05"/>
    <w:rsid w:val="006307C1"/>
    <w:rsid w:val="006315D7"/>
    <w:rsid w:val="006334CA"/>
    <w:rsid w:val="006358E4"/>
    <w:rsid w:val="00637815"/>
    <w:rsid w:val="00637A6D"/>
    <w:rsid w:val="00642C80"/>
    <w:rsid w:val="00642E33"/>
    <w:rsid w:val="00643652"/>
    <w:rsid w:val="00643B89"/>
    <w:rsid w:val="00644AC4"/>
    <w:rsid w:val="006451FD"/>
    <w:rsid w:val="0064524F"/>
    <w:rsid w:val="00651BAE"/>
    <w:rsid w:val="00651BD1"/>
    <w:rsid w:val="00651BE6"/>
    <w:rsid w:val="00654A19"/>
    <w:rsid w:val="00654AB7"/>
    <w:rsid w:val="00654D75"/>
    <w:rsid w:val="00657DA5"/>
    <w:rsid w:val="00660955"/>
    <w:rsid w:val="006638C0"/>
    <w:rsid w:val="00664B78"/>
    <w:rsid w:val="00665E88"/>
    <w:rsid w:val="00666F43"/>
    <w:rsid w:val="00670E04"/>
    <w:rsid w:val="00672585"/>
    <w:rsid w:val="00672EFB"/>
    <w:rsid w:val="0067457A"/>
    <w:rsid w:val="0067481F"/>
    <w:rsid w:val="00674C9E"/>
    <w:rsid w:val="0067574D"/>
    <w:rsid w:val="00675C7D"/>
    <w:rsid w:val="0068452C"/>
    <w:rsid w:val="00684D70"/>
    <w:rsid w:val="00685722"/>
    <w:rsid w:val="006864BE"/>
    <w:rsid w:val="00687E8F"/>
    <w:rsid w:val="006907CD"/>
    <w:rsid w:val="00692855"/>
    <w:rsid w:val="00693429"/>
    <w:rsid w:val="00694E04"/>
    <w:rsid w:val="006957F2"/>
    <w:rsid w:val="00695D14"/>
    <w:rsid w:val="00695D6B"/>
    <w:rsid w:val="0069600C"/>
    <w:rsid w:val="006970F2"/>
    <w:rsid w:val="0069777A"/>
    <w:rsid w:val="006A18C2"/>
    <w:rsid w:val="006A21D7"/>
    <w:rsid w:val="006A3285"/>
    <w:rsid w:val="006A3500"/>
    <w:rsid w:val="006A5DF1"/>
    <w:rsid w:val="006A5E9C"/>
    <w:rsid w:val="006A63A4"/>
    <w:rsid w:val="006A6725"/>
    <w:rsid w:val="006B075A"/>
    <w:rsid w:val="006B1149"/>
    <w:rsid w:val="006B209F"/>
    <w:rsid w:val="006B2F53"/>
    <w:rsid w:val="006B30CF"/>
    <w:rsid w:val="006B316D"/>
    <w:rsid w:val="006B3AA7"/>
    <w:rsid w:val="006B639F"/>
    <w:rsid w:val="006C18EF"/>
    <w:rsid w:val="006C383F"/>
    <w:rsid w:val="006C3A7A"/>
    <w:rsid w:val="006C4FE1"/>
    <w:rsid w:val="006C523C"/>
    <w:rsid w:val="006C55BF"/>
    <w:rsid w:val="006C6262"/>
    <w:rsid w:val="006C780D"/>
    <w:rsid w:val="006D0767"/>
    <w:rsid w:val="006D0B7A"/>
    <w:rsid w:val="006D26ED"/>
    <w:rsid w:val="006D2A00"/>
    <w:rsid w:val="006D3223"/>
    <w:rsid w:val="006D3F34"/>
    <w:rsid w:val="006D5949"/>
    <w:rsid w:val="006D5CAE"/>
    <w:rsid w:val="006D5D1F"/>
    <w:rsid w:val="006D676A"/>
    <w:rsid w:val="006D6A8F"/>
    <w:rsid w:val="006D7B06"/>
    <w:rsid w:val="006E1A19"/>
    <w:rsid w:val="006E2841"/>
    <w:rsid w:val="006F006D"/>
    <w:rsid w:val="006F343B"/>
    <w:rsid w:val="006F3E0E"/>
    <w:rsid w:val="006F510C"/>
    <w:rsid w:val="006F5D46"/>
    <w:rsid w:val="006F6083"/>
    <w:rsid w:val="006F6099"/>
    <w:rsid w:val="006F62C7"/>
    <w:rsid w:val="00701BF8"/>
    <w:rsid w:val="00702B5B"/>
    <w:rsid w:val="00703107"/>
    <w:rsid w:val="007032CC"/>
    <w:rsid w:val="007046A2"/>
    <w:rsid w:val="00707E77"/>
    <w:rsid w:val="00715CFE"/>
    <w:rsid w:val="00716085"/>
    <w:rsid w:val="007200D6"/>
    <w:rsid w:val="0072169E"/>
    <w:rsid w:val="0072468B"/>
    <w:rsid w:val="007248A0"/>
    <w:rsid w:val="00724EC1"/>
    <w:rsid w:val="00725631"/>
    <w:rsid w:val="00727A6A"/>
    <w:rsid w:val="00730939"/>
    <w:rsid w:val="007324D7"/>
    <w:rsid w:val="00734552"/>
    <w:rsid w:val="00734F79"/>
    <w:rsid w:val="00735804"/>
    <w:rsid w:val="00735D8C"/>
    <w:rsid w:val="0073758F"/>
    <w:rsid w:val="007379B1"/>
    <w:rsid w:val="00742393"/>
    <w:rsid w:val="00743D3F"/>
    <w:rsid w:val="00746DF4"/>
    <w:rsid w:val="00750266"/>
    <w:rsid w:val="007506C7"/>
    <w:rsid w:val="00750DF5"/>
    <w:rsid w:val="00753840"/>
    <w:rsid w:val="007551F4"/>
    <w:rsid w:val="00760FE7"/>
    <w:rsid w:val="007612BF"/>
    <w:rsid w:val="007635E8"/>
    <w:rsid w:val="00764B48"/>
    <w:rsid w:val="00765732"/>
    <w:rsid w:val="00765D16"/>
    <w:rsid w:val="0076798F"/>
    <w:rsid w:val="0077085D"/>
    <w:rsid w:val="00771E41"/>
    <w:rsid w:val="00772C6B"/>
    <w:rsid w:val="0077436C"/>
    <w:rsid w:val="007767F1"/>
    <w:rsid w:val="00777E6B"/>
    <w:rsid w:val="0078374F"/>
    <w:rsid w:val="007844CF"/>
    <w:rsid w:val="00785B43"/>
    <w:rsid w:val="00785F47"/>
    <w:rsid w:val="007868E0"/>
    <w:rsid w:val="00787E46"/>
    <w:rsid w:val="00790D64"/>
    <w:rsid w:val="00791E68"/>
    <w:rsid w:val="00795D25"/>
    <w:rsid w:val="0079620D"/>
    <w:rsid w:val="00796683"/>
    <w:rsid w:val="00797416"/>
    <w:rsid w:val="007A0CF2"/>
    <w:rsid w:val="007A1C2F"/>
    <w:rsid w:val="007A2ADE"/>
    <w:rsid w:val="007A3ADE"/>
    <w:rsid w:val="007A458C"/>
    <w:rsid w:val="007A4F52"/>
    <w:rsid w:val="007A5300"/>
    <w:rsid w:val="007A6ADA"/>
    <w:rsid w:val="007A7401"/>
    <w:rsid w:val="007B0999"/>
    <w:rsid w:val="007B33DA"/>
    <w:rsid w:val="007B6718"/>
    <w:rsid w:val="007B6807"/>
    <w:rsid w:val="007B720C"/>
    <w:rsid w:val="007C07BF"/>
    <w:rsid w:val="007C0BC3"/>
    <w:rsid w:val="007C1F1D"/>
    <w:rsid w:val="007C5C5C"/>
    <w:rsid w:val="007D063D"/>
    <w:rsid w:val="007D31DF"/>
    <w:rsid w:val="007D33E0"/>
    <w:rsid w:val="007D3DCF"/>
    <w:rsid w:val="007D57F7"/>
    <w:rsid w:val="007D5B72"/>
    <w:rsid w:val="007D6799"/>
    <w:rsid w:val="007E036D"/>
    <w:rsid w:val="007E04C2"/>
    <w:rsid w:val="007E04C8"/>
    <w:rsid w:val="007E0A4A"/>
    <w:rsid w:val="007E0FDF"/>
    <w:rsid w:val="007E10B6"/>
    <w:rsid w:val="007E6051"/>
    <w:rsid w:val="007E60BC"/>
    <w:rsid w:val="007E6F79"/>
    <w:rsid w:val="007E79CC"/>
    <w:rsid w:val="007F1EA9"/>
    <w:rsid w:val="007F1FBC"/>
    <w:rsid w:val="007F448C"/>
    <w:rsid w:val="007F45DA"/>
    <w:rsid w:val="007F4787"/>
    <w:rsid w:val="007F4F2B"/>
    <w:rsid w:val="007F5E73"/>
    <w:rsid w:val="007F617C"/>
    <w:rsid w:val="007F6289"/>
    <w:rsid w:val="007F6661"/>
    <w:rsid w:val="007F7192"/>
    <w:rsid w:val="007F7BCB"/>
    <w:rsid w:val="00802B53"/>
    <w:rsid w:val="00802BDA"/>
    <w:rsid w:val="008043C2"/>
    <w:rsid w:val="008050E2"/>
    <w:rsid w:val="00806D95"/>
    <w:rsid w:val="0080704F"/>
    <w:rsid w:val="00807BCD"/>
    <w:rsid w:val="0081035B"/>
    <w:rsid w:val="00810457"/>
    <w:rsid w:val="0081099B"/>
    <w:rsid w:val="00812ABB"/>
    <w:rsid w:val="00812B5A"/>
    <w:rsid w:val="0081368E"/>
    <w:rsid w:val="00823CB8"/>
    <w:rsid w:val="0082601E"/>
    <w:rsid w:val="00831CA0"/>
    <w:rsid w:val="00831DC2"/>
    <w:rsid w:val="00832EC5"/>
    <w:rsid w:val="00834687"/>
    <w:rsid w:val="00835208"/>
    <w:rsid w:val="00835653"/>
    <w:rsid w:val="008417C1"/>
    <w:rsid w:val="0084244F"/>
    <w:rsid w:val="00842F9A"/>
    <w:rsid w:val="00843896"/>
    <w:rsid w:val="00844F1C"/>
    <w:rsid w:val="00852243"/>
    <w:rsid w:val="00854F0B"/>
    <w:rsid w:val="008571E3"/>
    <w:rsid w:val="0085722C"/>
    <w:rsid w:val="0085784F"/>
    <w:rsid w:val="008600D2"/>
    <w:rsid w:val="008614D2"/>
    <w:rsid w:val="00864E2A"/>
    <w:rsid w:val="008666B3"/>
    <w:rsid w:val="00867475"/>
    <w:rsid w:val="0086751D"/>
    <w:rsid w:val="00867684"/>
    <w:rsid w:val="00870C06"/>
    <w:rsid w:val="00871F5D"/>
    <w:rsid w:val="00872054"/>
    <w:rsid w:val="00872CFD"/>
    <w:rsid w:val="00883398"/>
    <w:rsid w:val="0088406B"/>
    <w:rsid w:val="008840B2"/>
    <w:rsid w:val="008864C0"/>
    <w:rsid w:val="0088651E"/>
    <w:rsid w:val="0088681B"/>
    <w:rsid w:val="00886899"/>
    <w:rsid w:val="00887855"/>
    <w:rsid w:val="00887A8D"/>
    <w:rsid w:val="00890448"/>
    <w:rsid w:val="00893713"/>
    <w:rsid w:val="008942AA"/>
    <w:rsid w:val="0089498B"/>
    <w:rsid w:val="00894F04"/>
    <w:rsid w:val="00896AC6"/>
    <w:rsid w:val="0089764E"/>
    <w:rsid w:val="00897DEB"/>
    <w:rsid w:val="008A0C20"/>
    <w:rsid w:val="008A17F9"/>
    <w:rsid w:val="008A241C"/>
    <w:rsid w:val="008A3FCB"/>
    <w:rsid w:val="008A4A17"/>
    <w:rsid w:val="008A4DC5"/>
    <w:rsid w:val="008A67F6"/>
    <w:rsid w:val="008A6F51"/>
    <w:rsid w:val="008B105A"/>
    <w:rsid w:val="008B21CD"/>
    <w:rsid w:val="008B21F9"/>
    <w:rsid w:val="008B4862"/>
    <w:rsid w:val="008B5E03"/>
    <w:rsid w:val="008B6B04"/>
    <w:rsid w:val="008B7FDC"/>
    <w:rsid w:val="008C2E0F"/>
    <w:rsid w:val="008C35DE"/>
    <w:rsid w:val="008C3740"/>
    <w:rsid w:val="008C6821"/>
    <w:rsid w:val="008C6933"/>
    <w:rsid w:val="008C7F80"/>
    <w:rsid w:val="008D013F"/>
    <w:rsid w:val="008D1361"/>
    <w:rsid w:val="008D4E67"/>
    <w:rsid w:val="008D52D0"/>
    <w:rsid w:val="008D6CEC"/>
    <w:rsid w:val="008D711F"/>
    <w:rsid w:val="008E1516"/>
    <w:rsid w:val="008E1FAD"/>
    <w:rsid w:val="008E2C88"/>
    <w:rsid w:val="008E377A"/>
    <w:rsid w:val="008E4A86"/>
    <w:rsid w:val="008E6FE1"/>
    <w:rsid w:val="008E75F2"/>
    <w:rsid w:val="008F05D7"/>
    <w:rsid w:val="008F1339"/>
    <w:rsid w:val="008F1EAE"/>
    <w:rsid w:val="008F2CD8"/>
    <w:rsid w:val="008F3797"/>
    <w:rsid w:val="008F410A"/>
    <w:rsid w:val="008F4EC2"/>
    <w:rsid w:val="008F5F61"/>
    <w:rsid w:val="0090061B"/>
    <w:rsid w:val="009009DE"/>
    <w:rsid w:val="00901CBF"/>
    <w:rsid w:val="00902F3B"/>
    <w:rsid w:val="0090403C"/>
    <w:rsid w:val="00904E1C"/>
    <w:rsid w:val="00905595"/>
    <w:rsid w:val="00905866"/>
    <w:rsid w:val="0090597A"/>
    <w:rsid w:val="00906C93"/>
    <w:rsid w:val="009104F8"/>
    <w:rsid w:val="0091365E"/>
    <w:rsid w:val="00915B17"/>
    <w:rsid w:val="00916780"/>
    <w:rsid w:val="00916D6F"/>
    <w:rsid w:val="00921235"/>
    <w:rsid w:val="00925DEE"/>
    <w:rsid w:val="0092661B"/>
    <w:rsid w:val="009314C3"/>
    <w:rsid w:val="00931E17"/>
    <w:rsid w:val="00931F78"/>
    <w:rsid w:val="00933FBC"/>
    <w:rsid w:val="00934B1C"/>
    <w:rsid w:val="00935739"/>
    <w:rsid w:val="00935859"/>
    <w:rsid w:val="00937E22"/>
    <w:rsid w:val="009406E8"/>
    <w:rsid w:val="00941526"/>
    <w:rsid w:val="009418E3"/>
    <w:rsid w:val="00943358"/>
    <w:rsid w:val="009433E5"/>
    <w:rsid w:val="00943975"/>
    <w:rsid w:val="00944245"/>
    <w:rsid w:val="009442D4"/>
    <w:rsid w:val="00944742"/>
    <w:rsid w:val="0094481B"/>
    <w:rsid w:val="0094648C"/>
    <w:rsid w:val="009472F3"/>
    <w:rsid w:val="00947588"/>
    <w:rsid w:val="009506C0"/>
    <w:rsid w:val="00951077"/>
    <w:rsid w:val="00951350"/>
    <w:rsid w:val="00951E24"/>
    <w:rsid w:val="00952C00"/>
    <w:rsid w:val="00957863"/>
    <w:rsid w:val="00960251"/>
    <w:rsid w:val="0096056F"/>
    <w:rsid w:val="00960A0A"/>
    <w:rsid w:val="00964406"/>
    <w:rsid w:val="00964EB6"/>
    <w:rsid w:val="00965535"/>
    <w:rsid w:val="009660A4"/>
    <w:rsid w:val="009660B9"/>
    <w:rsid w:val="009666C3"/>
    <w:rsid w:val="00971DE8"/>
    <w:rsid w:val="00971FC7"/>
    <w:rsid w:val="009720B4"/>
    <w:rsid w:val="009726F1"/>
    <w:rsid w:val="0097276B"/>
    <w:rsid w:val="00973B2C"/>
    <w:rsid w:val="0097445E"/>
    <w:rsid w:val="00974786"/>
    <w:rsid w:val="009747FD"/>
    <w:rsid w:val="009765D6"/>
    <w:rsid w:val="0098249D"/>
    <w:rsid w:val="009838C6"/>
    <w:rsid w:val="00984297"/>
    <w:rsid w:val="00984F89"/>
    <w:rsid w:val="00991D4E"/>
    <w:rsid w:val="00991EA7"/>
    <w:rsid w:val="00992443"/>
    <w:rsid w:val="00992E33"/>
    <w:rsid w:val="0099372A"/>
    <w:rsid w:val="00995A39"/>
    <w:rsid w:val="00995A72"/>
    <w:rsid w:val="0099737A"/>
    <w:rsid w:val="00997847"/>
    <w:rsid w:val="009A1AF5"/>
    <w:rsid w:val="009A281D"/>
    <w:rsid w:val="009A2896"/>
    <w:rsid w:val="009A459F"/>
    <w:rsid w:val="009A5CC4"/>
    <w:rsid w:val="009A7341"/>
    <w:rsid w:val="009A752C"/>
    <w:rsid w:val="009B0065"/>
    <w:rsid w:val="009B0186"/>
    <w:rsid w:val="009B1891"/>
    <w:rsid w:val="009B28EC"/>
    <w:rsid w:val="009B3BBB"/>
    <w:rsid w:val="009B5DF3"/>
    <w:rsid w:val="009B64ED"/>
    <w:rsid w:val="009B72C1"/>
    <w:rsid w:val="009C07A7"/>
    <w:rsid w:val="009C1F73"/>
    <w:rsid w:val="009C4C38"/>
    <w:rsid w:val="009C50AD"/>
    <w:rsid w:val="009C5B87"/>
    <w:rsid w:val="009D02EC"/>
    <w:rsid w:val="009D0724"/>
    <w:rsid w:val="009D0D93"/>
    <w:rsid w:val="009D2243"/>
    <w:rsid w:val="009D32D0"/>
    <w:rsid w:val="009D535B"/>
    <w:rsid w:val="009D5834"/>
    <w:rsid w:val="009D5CA4"/>
    <w:rsid w:val="009D6366"/>
    <w:rsid w:val="009D7C7D"/>
    <w:rsid w:val="009E16C5"/>
    <w:rsid w:val="009E1ABD"/>
    <w:rsid w:val="009E39D9"/>
    <w:rsid w:val="009E4B53"/>
    <w:rsid w:val="009E5375"/>
    <w:rsid w:val="009E5B00"/>
    <w:rsid w:val="009E6E82"/>
    <w:rsid w:val="009E716B"/>
    <w:rsid w:val="009E7F63"/>
    <w:rsid w:val="009F0047"/>
    <w:rsid w:val="009F2E64"/>
    <w:rsid w:val="009F313B"/>
    <w:rsid w:val="009F3578"/>
    <w:rsid w:val="009F4AEC"/>
    <w:rsid w:val="009F4BC9"/>
    <w:rsid w:val="00A00557"/>
    <w:rsid w:val="00A03129"/>
    <w:rsid w:val="00A047B7"/>
    <w:rsid w:val="00A07495"/>
    <w:rsid w:val="00A102FD"/>
    <w:rsid w:val="00A12241"/>
    <w:rsid w:val="00A12E5A"/>
    <w:rsid w:val="00A13E57"/>
    <w:rsid w:val="00A1460A"/>
    <w:rsid w:val="00A1460D"/>
    <w:rsid w:val="00A155B4"/>
    <w:rsid w:val="00A1613D"/>
    <w:rsid w:val="00A202F1"/>
    <w:rsid w:val="00A2140D"/>
    <w:rsid w:val="00A2177C"/>
    <w:rsid w:val="00A22031"/>
    <w:rsid w:val="00A225B3"/>
    <w:rsid w:val="00A22A11"/>
    <w:rsid w:val="00A22D16"/>
    <w:rsid w:val="00A22D86"/>
    <w:rsid w:val="00A230AE"/>
    <w:rsid w:val="00A2382F"/>
    <w:rsid w:val="00A23D1B"/>
    <w:rsid w:val="00A2575E"/>
    <w:rsid w:val="00A27AE6"/>
    <w:rsid w:val="00A27B45"/>
    <w:rsid w:val="00A27B73"/>
    <w:rsid w:val="00A31A21"/>
    <w:rsid w:val="00A31FFB"/>
    <w:rsid w:val="00A32365"/>
    <w:rsid w:val="00A32643"/>
    <w:rsid w:val="00A333A4"/>
    <w:rsid w:val="00A3375A"/>
    <w:rsid w:val="00A34CAE"/>
    <w:rsid w:val="00A350EE"/>
    <w:rsid w:val="00A357F4"/>
    <w:rsid w:val="00A36223"/>
    <w:rsid w:val="00A407F2"/>
    <w:rsid w:val="00A413F8"/>
    <w:rsid w:val="00A428D7"/>
    <w:rsid w:val="00A43744"/>
    <w:rsid w:val="00A43C73"/>
    <w:rsid w:val="00A43D6D"/>
    <w:rsid w:val="00A4697D"/>
    <w:rsid w:val="00A46EE5"/>
    <w:rsid w:val="00A47E98"/>
    <w:rsid w:val="00A521BE"/>
    <w:rsid w:val="00A531B8"/>
    <w:rsid w:val="00A5419B"/>
    <w:rsid w:val="00A5652B"/>
    <w:rsid w:val="00A574A5"/>
    <w:rsid w:val="00A623DC"/>
    <w:rsid w:val="00A64643"/>
    <w:rsid w:val="00A65546"/>
    <w:rsid w:val="00A670AB"/>
    <w:rsid w:val="00A71DEF"/>
    <w:rsid w:val="00A72377"/>
    <w:rsid w:val="00A730B7"/>
    <w:rsid w:val="00A7390B"/>
    <w:rsid w:val="00A73DA5"/>
    <w:rsid w:val="00A75644"/>
    <w:rsid w:val="00A757E3"/>
    <w:rsid w:val="00A75CEE"/>
    <w:rsid w:val="00A76209"/>
    <w:rsid w:val="00A76A37"/>
    <w:rsid w:val="00A7775A"/>
    <w:rsid w:val="00A81344"/>
    <w:rsid w:val="00A8134A"/>
    <w:rsid w:val="00A8200D"/>
    <w:rsid w:val="00A8299B"/>
    <w:rsid w:val="00A82AEC"/>
    <w:rsid w:val="00A83D74"/>
    <w:rsid w:val="00A83F21"/>
    <w:rsid w:val="00A84E72"/>
    <w:rsid w:val="00A85A35"/>
    <w:rsid w:val="00A86D17"/>
    <w:rsid w:val="00A87008"/>
    <w:rsid w:val="00A87467"/>
    <w:rsid w:val="00A90913"/>
    <w:rsid w:val="00A90CDB"/>
    <w:rsid w:val="00A915B3"/>
    <w:rsid w:val="00A927A4"/>
    <w:rsid w:val="00A939B9"/>
    <w:rsid w:val="00A95109"/>
    <w:rsid w:val="00A95CDA"/>
    <w:rsid w:val="00A96C66"/>
    <w:rsid w:val="00A974BF"/>
    <w:rsid w:val="00A97D28"/>
    <w:rsid w:val="00AA008C"/>
    <w:rsid w:val="00AA04B4"/>
    <w:rsid w:val="00AA226D"/>
    <w:rsid w:val="00AA3CF8"/>
    <w:rsid w:val="00AA3D5E"/>
    <w:rsid w:val="00AA3DDC"/>
    <w:rsid w:val="00AA5F24"/>
    <w:rsid w:val="00AA6CFA"/>
    <w:rsid w:val="00AA73C7"/>
    <w:rsid w:val="00AA7998"/>
    <w:rsid w:val="00AA7B35"/>
    <w:rsid w:val="00AB175A"/>
    <w:rsid w:val="00AB3EDD"/>
    <w:rsid w:val="00AB544A"/>
    <w:rsid w:val="00AB7447"/>
    <w:rsid w:val="00AC0EAD"/>
    <w:rsid w:val="00AC18F1"/>
    <w:rsid w:val="00AC1E26"/>
    <w:rsid w:val="00AC272B"/>
    <w:rsid w:val="00AC2CD2"/>
    <w:rsid w:val="00AC465F"/>
    <w:rsid w:val="00AC46B4"/>
    <w:rsid w:val="00AC63BA"/>
    <w:rsid w:val="00AC65D9"/>
    <w:rsid w:val="00AD0CF3"/>
    <w:rsid w:val="00AD1AEB"/>
    <w:rsid w:val="00AD3D13"/>
    <w:rsid w:val="00AD4221"/>
    <w:rsid w:val="00AD4CC7"/>
    <w:rsid w:val="00AD51D7"/>
    <w:rsid w:val="00AD5CE0"/>
    <w:rsid w:val="00AD5D66"/>
    <w:rsid w:val="00AD6D32"/>
    <w:rsid w:val="00AD6FFB"/>
    <w:rsid w:val="00AD70EC"/>
    <w:rsid w:val="00AD76CF"/>
    <w:rsid w:val="00AE0F37"/>
    <w:rsid w:val="00AE2B3B"/>
    <w:rsid w:val="00AE3DD6"/>
    <w:rsid w:val="00AE463B"/>
    <w:rsid w:val="00AE5C44"/>
    <w:rsid w:val="00AE6BF5"/>
    <w:rsid w:val="00AF0875"/>
    <w:rsid w:val="00AF220C"/>
    <w:rsid w:val="00AF2B05"/>
    <w:rsid w:val="00AF3138"/>
    <w:rsid w:val="00AF6A8C"/>
    <w:rsid w:val="00AF7259"/>
    <w:rsid w:val="00B00047"/>
    <w:rsid w:val="00B00051"/>
    <w:rsid w:val="00B00075"/>
    <w:rsid w:val="00B0173D"/>
    <w:rsid w:val="00B0230E"/>
    <w:rsid w:val="00B02CFB"/>
    <w:rsid w:val="00B02FA6"/>
    <w:rsid w:val="00B04BCF"/>
    <w:rsid w:val="00B0785F"/>
    <w:rsid w:val="00B1283E"/>
    <w:rsid w:val="00B13B9D"/>
    <w:rsid w:val="00B20EF0"/>
    <w:rsid w:val="00B21E2E"/>
    <w:rsid w:val="00B23E7F"/>
    <w:rsid w:val="00B24D10"/>
    <w:rsid w:val="00B2541F"/>
    <w:rsid w:val="00B27C56"/>
    <w:rsid w:val="00B27EE0"/>
    <w:rsid w:val="00B34E47"/>
    <w:rsid w:val="00B35862"/>
    <w:rsid w:val="00B35CEF"/>
    <w:rsid w:val="00B37C91"/>
    <w:rsid w:val="00B4045A"/>
    <w:rsid w:val="00B40C45"/>
    <w:rsid w:val="00B41857"/>
    <w:rsid w:val="00B41D7D"/>
    <w:rsid w:val="00B435DC"/>
    <w:rsid w:val="00B43C74"/>
    <w:rsid w:val="00B44559"/>
    <w:rsid w:val="00B4759E"/>
    <w:rsid w:val="00B50776"/>
    <w:rsid w:val="00B50D2C"/>
    <w:rsid w:val="00B51089"/>
    <w:rsid w:val="00B5214D"/>
    <w:rsid w:val="00B53186"/>
    <w:rsid w:val="00B53691"/>
    <w:rsid w:val="00B5400E"/>
    <w:rsid w:val="00B54064"/>
    <w:rsid w:val="00B54CF7"/>
    <w:rsid w:val="00B56619"/>
    <w:rsid w:val="00B574C4"/>
    <w:rsid w:val="00B60F16"/>
    <w:rsid w:val="00B62B2A"/>
    <w:rsid w:val="00B6319F"/>
    <w:rsid w:val="00B6747D"/>
    <w:rsid w:val="00B7055B"/>
    <w:rsid w:val="00B71905"/>
    <w:rsid w:val="00B756F4"/>
    <w:rsid w:val="00B76937"/>
    <w:rsid w:val="00B77D9E"/>
    <w:rsid w:val="00B83381"/>
    <w:rsid w:val="00B83491"/>
    <w:rsid w:val="00B84594"/>
    <w:rsid w:val="00B84D17"/>
    <w:rsid w:val="00B877EA"/>
    <w:rsid w:val="00B878F3"/>
    <w:rsid w:val="00B907A5"/>
    <w:rsid w:val="00B90861"/>
    <w:rsid w:val="00B91317"/>
    <w:rsid w:val="00B91F40"/>
    <w:rsid w:val="00B92EE7"/>
    <w:rsid w:val="00B9304F"/>
    <w:rsid w:val="00B953C8"/>
    <w:rsid w:val="00B963EA"/>
    <w:rsid w:val="00B968F7"/>
    <w:rsid w:val="00BA0767"/>
    <w:rsid w:val="00BA5022"/>
    <w:rsid w:val="00BA7455"/>
    <w:rsid w:val="00BB0EB7"/>
    <w:rsid w:val="00BB768C"/>
    <w:rsid w:val="00BB7A76"/>
    <w:rsid w:val="00BC2C95"/>
    <w:rsid w:val="00BC366A"/>
    <w:rsid w:val="00BC5794"/>
    <w:rsid w:val="00BC6CCF"/>
    <w:rsid w:val="00BC7EC3"/>
    <w:rsid w:val="00BD261E"/>
    <w:rsid w:val="00BD3D81"/>
    <w:rsid w:val="00BE0634"/>
    <w:rsid w:val="00BE1FC5"/>
    <w:rsid w:val="00BE2383"/>
    <w:rsid w:val="00BE335C"/>
    <w:rsid w:val="00BE3A28"/>
    <w:rsid w:val="00BE4CC5"/>
    <w:rsid w:val="00BE707C"/>
    <w:rsid w:val="00BE7E1B"/>
    <w:rsid w:val="00BF04B9"/>
    <w:rsid w:val="00BF19BE"/>
    <w:rsid w:val="00BF23FC"/>
    <w:rsid w:val="00BF2FB4"/>
    <w:rsid w:val="00BF47BA"/>
    <w:rsid w:val="00BF4B61"/>
    <w:rsid w:val="00BF70A5"/>
    <w:rsid w:val="00C011BC"/>
    <w:rsid w:val="00C042D8"/>
    <w:rsid w:val="00C04C2E"/>
    <w:rsid w:val="00C079C9"/>
    <w:rsid w:val="00C1002D"/>
    <w:rsid w:val="00C12569"/>
    <w:rsid w:val="00C12B79"/>
    <w:rsid w:val="00C149CF"/>
    <w:rsid w:val="00C15D04"/>
    <w:rsid w:val="00C17FED"/>
    <w:rsid w:val="00C22526"/>
    <w:rsid w:val="00C23F79"/>
    <w:rsid w:val="00C24409"/>
    <w:rsid w:val="00C27503"/>
    <w:rsid w:val="00C308CE"/>
    <w:rsid w:val="00C3091F"/>
    <w:rsid w:val="00C32166"/>
    <w:rsid w:val="00C339C3"/>
    <w:rsid w:val="00C33B4F"/>
    <w:rsid w:val="00C34265"/>
    <w:rsid w:val="00C3426B"/>
    <w:rsid w:val="00C3744B"/>
    <w:rsid w:val="00C37710"/>
    <w:rsid w:val="00C40084"/>
    <w:rsid w:val="00C40131"/>
    <w:rsid w:val="00C40CE4"/>
    <w:rsid w:val="00C4143A"/>
    <w:rsid w:val="00C415BF"/>
    <w:rsid w:val="00C41652"/>
    <w:rsid w:val="00C41AFA"/>
    <w:rsid w:val="00C42735"/>
    <w:rsid w:val="00C4288D"/>
    <w:rsid w:val="00C42F70"/>
    <w:rsid w:val="00C43E66"/>
    <w:rsid w:val="00C4551E"/>
    <w:rsid w:val="00C45C35"/>
    <w:rsid w:val="00C46326"/>
    <w:rsid w:val="00C468DB"/>
    <w:rsid w:val="00C46B8F"/>
    <w:rsid w:val="00C50CDB"/>
    <w:rsid w:val="00C5244F"/>
    <w:rsid w:val="00C542BD"/>
    <w:rsid w:val="00C544A0"/>
    <w:rsid w:val="00C55296"/>
    <w:rsid w:val="00C5548C"/>
    <w:rsid w:val="00C55ADD"/>
    <w:rsid w:val="00C574CD"/>
    <w:rsid w:val="00C57884"/>
    <w:rsid w:val="00C60CA2"/>
    <w:rsid w:val="00C61F0F"/>
    <w:rsid w:val="00C61FA5"/>
    <w:rsid w:val="00C624CA"/>
    <w:rsid w:val="00C6295E"/>
    <w:rsid w:val="00C63222"/>
    <w:rsid w:val="00C65BD6"/>
    <w:rsid w:val="00C71B06"/>
    <w:rsid w:val="00C7287C"/>
    <w:rsid w:val="00C72C00"/>
    <w:rsid w:val="00C72E79"/>
    <w:rsid w:val="00C75C0E"/>
    <w:rsid w:val="00C765CF"/>
    <w:rsid w:val="00C80546"/>
    <w:rsid w:val="00C808A8"/>
    <w:rsid w:val="00C83059"/>
    <w:rsid w:val="00C84F2D"/>
    <w:rsid w:val="00C85128"/>
    <w:rsid w:val="00C90621"/>
    <w:rsid w:val="00C92459"/>
    <w:rsid w:val="00C92DAC"/>
    <w:rsid w:val="00C95016"/>
    <w:rsid w:val="00C951A0"/>
    <w:rsid w:val="00C96347"/>
    <w:rsid w:val="00C96381"/>
    <w:rsid w:val="00CA04DD"/>
    <w:rsid w:val="00CA0B65"/>
    <w:rsid w:val="00CA1403"/>
    <w:rsid w:val="00CA19EB"/>
    <w:rsid w:val="00CA20F6"/>
    <w:rsid w:val="00CA3B35"/>
    <w:rsid w:val="00CA4D50"/>
    <w:rsid w:val="00CA58B6"/>
    <w:rsid w:val="00CA5E64"/>
    <w:rsid w:val="00CB05D5"/>
    <w:rsid w:val="00CB1D69"/>
    <w:rsid w:val="00CB3579"/>
    <w:rsid w:val="00CB489F"/>
    <w:rsid w:val="00CC0E36"/>
    <w:rsid w:val="00CC4520"/>
    <w:rsid w:val="00CC619E"/>
    <w:rsid w:val="00CC7C43"/>
    <w:rsid w:val="00CD0282"/>
    <w:rsid w:val="00CD06CC"/>
    <w:rsid w:val="00CD0CA0"/>
    <w:rsid w:val="00CD299C"/>
    <w:rsid w:val="00CD3109"/>
    <w:rsid w:val="00CD4478"/>
    <w:rsid w:val="00CD59F6"/>
    <w:rsid w:val="00CE0247"/>
    <w:rsid w:val="00CE051A"/>
    <w:rsid w:val="00CE0BE4"/>
    <w:rsid w:val="00CE0CDB"/>
    <w:rsid w:val="00CE152A"/>
    <w:rsid w:val="00CE26CB"/>
    <w:rsid w:val="00CE273E"/>
    <w:rsid w:val="00CE4012"/>
    <w:rsid w:val="00CE4BA6"/>
    <w:rsid w:val="00CE6D92"/>
    <w:rsid w:val="00CE753F"/>
    <w:rsid w:val="00CF2E88"/>
    <w:rsid w:val="00CF42B2"/>
    <w:rsid w:val="00CF47EE"/>
    <w:rsid w:val="00CF49C7"/>
    <w:rsid w:val="00CF52CF"/>
    <w:rsid w:val="00CF5462"/>
    <w:rsid w:val="00CF5A4F"/>
    <w:rsid w:val="00CF7AC3"/>
    <w:rsid w:val="00D00B48"/>
    <w:rsid w:val="00D021A1"/>
    <w:rsid w:val="00D03E45"/>
    <w:rsid w:val="00D05435"/>
    <w:rsid w:val="00D05ECA"/>
    <w:rsid w:val="00D06547"/>
    <w:rsid w:val="00D07DDA"/>
    <w:rsid w:val="00D111F5"/>
    <w:rsid w:val="00D121F1"/>
    <w:rsid w:val="00D128A9"/>
    <w:rsid w:val="00D13966"/>
    <w:rsid w:val="00D16B7E"/>
    <w:rsid w:val="00D20EF5"/>
    <w:rsid w:val="00D21B41"/>
    <w:rsid w:val="00D251E6"/>
    <w:rsid w:val="00D25848"/>
    <w:rsid w:val="00D26D28"/>
    <w:rsid w:val="00D30D02"/>
    <w:rsid w:val="00D31B94"/>
    <w:rsid w:val="00D326B6"/>
    <w:rsid w:val="00D32C14"/>
    <w:rsid w:val="00D32D7E"/>
    <w:rsid w:val="00D405A5"/>
    <w:rsid w:val="00D40D48"/>
    <w:rsid w:val="00D4318A"/>
    <w:rsid w:val="00D43D12"/>
    <w:rsid w:val="00D464AE"/>
    <w:rsid w:val="00D5215D"/>
    <w:rsid w:val="00D52C22"/>
    <w:rsid w:val="00D5379D"/>
    <w:rsid w:val="00D54170"/>
    <w:rsid w:val="00D5618C"/>
    <w:rsid w:val="00D56B4E"/>
    <w:rsid w:val="00D63180"/>
    <w:rsid w:val="00D6356F"/>
    <w:rsid w:val="00D660D9"/>
    <w:rsid w:val="00D73CFF"/>
    <w:rsid w:val="00D74295"/>
    <w:rsid w:val="00D75195"/>
    <w:rsid w:val="00D755F4"/>
    <w:rsid w:val="00D76312"/>
    <w:rsid w:val="00D769DF"/>
    <w:rsid w:val="00D775E1"/>
    <w:rsid w:val="00D829E7"/>
    <w:rsid w:val="00D83A45"/>
    <w:rsid w:val="00D85220"/>
    <w:rsid w:val="00D85AF4"/>
    <w:rsid w:val="00D90E97"/>
    <w:rsid w:val="00D90EB1"/>
    <w:rsid w:val="00D91896"/>
    <w:rsid w:val="00D94750"/>
    <w:rsid w:val="00D94B62"/>
    <w:rsid w:val="00D94C58"/>
    <w:rsid w:val="00D958A6"/>
    <w:rsid w:val="00D962A0"/>
    <w:rsid w:val="00D963CC"/>
    <w:rsid w:val="00D9659B"/>
    <w:rsid w:val="00D9689D"/>
    <w:rsid w:val="00D9690C"/>
    <w:rsid w:val="00DA0BD4"/>
    <w:rsid w:val="00DA10D6"/>
    <w:rsid w:val="00DA128E"/>
    <w:rsid w:val="00DA1904"/>
    <w:rsid w:val="00DA1A42"/>
    <w:rsid w:val="00DA29AC"/>
    <w:rsid w:val="00DA3A24"/>
    <w:rsid w:val="00DA55BE"/>
    <w:rsid w:val="00DA5AAC"/>
    <w:rsid w:val="00DA6DF5"/>
    <w:rsid w:val="00DA7AEC"/>
    <w:rsid w:val="00DB12E0"/>
    <w:rsid w:val="00DB1571"/>
    <w:rsid w:val="00DB1813"/>
    <w:rsid w:val="00DB1932"/>
    <w:rsid w:val="00DB2834"/>
    <w:rsid w:val="00DB296F"/>
    <w:rsid w:val="00DB2B0E"/>
    <w:rsid w:val="00DB43FE"/>
    <w:rsid w:val="00DB4CC0"/>
    <w:rsid w:val="00DB7140"/>
    <w:rsid w:val="00DC2F8D"/>
    <w:rsid w:val="00DC3313"/>
    <w:rsid w:val="00DC4831"/>
    <w:rsid w:val="00DC76A2"/>
    <w:rsid w:val="00DD05E3"/>
    <w:rsid w:val="00DD0633"/>
    <w:rsid w:val="00DD246F"/>
    <w:rsid w:val="00DD2EB0"/>
    <w:rsid w:val="00DD3238"/>
    <w:rsid w:val="00DD3CC7"/>
    <w:rsid w:val="00DD4BFA"/>
    <w:rsid w:val="00DD5386"/>
    <w:rsid w:val="00DD5541"/>
    <w:rsid w:val="00DD5B4D"/>
    <w:rsid w:val="00DD5E7D"/>
    <w:rsid w:val="00DD6743"/>
    <w:rsid w:val="00DD7C6C"/>
    <w:rsid w:val="00DE0772"/>
    <w:rsid w:val="00DE1373"/>
    <w:rsid w:val="00DE1554"/>
    <w:rsid w:val="00DE2F3E"/>
    <w:rsid w:val="00DE2FD5"/>
    <w:rsid w:val="00DE3298"/>
    <w:rsid w:val="00DE46F9"/>
    <w:rsid w:val="00DE4977"/>
    <w:rsid w:val="00DE4B4C"/>
    <w:rsid w:val="00DF0D6E"/>
    <w:rsid w:val="00DF1774"/>
    <w:rsid w:val="00DF18F0"/>
    <w:rsid w:val="00DF1984"/>
    <w:rsid w:val="00DF6FEE"/>
    <w:rsid w:val="00DF74EA"/>
    <w:rsid w:val="00E00133"/>
    <w:rsid w:val="00E02879"/>
    <w:rsid w:val="00E02971"/>
    <w:rsid w:val="00E02A44"/>
    <w:rsid w:val="00E034F9"/>
    <w:rsid w:val="00E046D2"/>
    <w:rsid w:val="00E070B9"/>
    <w:rsid w:val="00E110F8"/>
    <w:rsid w:val="00E11B9A"/>
    <w:rsid w:val="00E1388A"/>
    <w:rsid w:val="00E145C1"/>
    <w:rsid w:val="00E16662"/>
    <w:rsid w:val="00E16A3E"/>
    <w:rsid w:val="00E1717B"/>
    <w:rsid w:val="00E2125D"/>
    <w:rsid w:val="00E22499"/>
    <w:rsid w:val="00E2631C"/>
    <w:rsid w:val="00E26DBC"/>
    <w:rsid w:val="00E27339"/>
    <w:rsid w:val="00E273EE"/>
    <w:rsid w:val="00E27B2E"/>
    <w:rsid w:val="00E319EC"/>
    <w:rsid w:val="00E33E86"/>
    <w:rsid w:val="00E37AE9"/>
    <w:rsid w:val="00E4230B"/>
    <w:rsid w:val="00E424EB"/>
    <w:rsid w:val="00E4254E"/>
    <w:rsid w:val="00E429B9"/>
    <w:rsid w:val="00E44CB3"/>
    <w:rsid w:val="00E457E4"/>
    <w:rsid w:val="00E47498"/>
    <w:rsid w:val="00E51D10"/>
    <w:rsid w:val="00E526E4"/>
    <w:rsid w:val="00E530CB"/>
    <w:rsid w:val="00E55EAC"/>
    <w:rsid w:val="00E5608C"/>
    <w:rsid w:val="00E6330E"/>
    <w:rsid w:val="00E656A0"/>
    <w:rsid w:val="00E74106"/>
    <w:rsid w:val="00E74344"/>
    <w:rsid w:val="00E744D2"/>
    <w:rsid w:val="00E75125"/>
    <w:rsid w:val="00E75803"/>
    <w:rsid w:val="00E76171"/>
    <w:rsid w:val="00E76FBA"/>
    <w:rsid w:val="00E8035B"/>
    <w:rsid w:val="00E807D0"/>
    <w:rsid w:val="00E80875"/>
    <w:rsid w:val="00E81752"/>
    <w:rsid w:val="00E8230F"/>
    <w:rsid w:val="00E82DCB"/>
    <w:rsid w:val="00E908ED"/>
    <w:rsid w:val="00E912A3"/>
    <w:rsid w:val="00E913C4"/>
    <w:rsid w:val="00E91716"/>
    <w:rsid w:val="00E922A1"/>
    <w:rsid w:val="00E9411E"/>
    <w:rsid w:val="00E94DD6"/>
    <w:rsid w:val="00E94F42"/>
    <w:rsid w:val="00E96DA6"/>
    <w:rsid w:val="00E97BF1"/>
    <w:rsid w:val="00EA0155"/>
    <w:rsid w:val="00EA0192"/>
    <w:rsid w:val="00EA13E1"/>
    <w:rsid w:val="00EA2D80"/>
    <w:rsid w:val="00EA36CB"/>
    <w:rsid w:val="00EA529C"/>
    <w:rsid w:val="00EA77AD"/>
    <w:rsid w:val="00EB0B0A"/>
    <w:rsid w:val="00EB21FB"/>
    <w:rsid w:val="00EB2EDF"/>
    <w:rsid w:val="00EB4527"/>
    <w:rsid w:val="00EB5264"/>
    <w:rsid w:val="00EB5A4D"/>
    <w:rsid w:val="00EB7E0F"/>
    <w:rsid w:val="00EC29FC"/>
    <w:rsid w:val="00EC4755"/>
    <w:rsid w:val="00EC4C02"/>
    <w:rsid w:val="00EC7D19"/>
    <w:rsid w:val="00ED2015"/>
    <w:rsid w:val="00ED23C0"/>
    <w:rsid w:val="00ED2401"/>
    <w:rsid w:val="00ED3332"/>
    <w:rsid w:val="00ED51B1"/>
    <w:rsid w:val="00ED63D2"/>
    <w:rsid w:val="00ED70B3"/>
    <w:rsid w:val="00EE05C7"/>
    <w:rsid w:val="00EE1388"/>
    <w:rsid w:val="00EE3BB9"/>
    <w:rsid w:val="00EE41C9"/>
    <w:rsid w:val="00EE69C6"/>
    <w:rsid w:val="00EF0909"/>
    <w:rsid w:val="00EF0C2F"/>
    <w:rsid w:val="00EF0F40"/>
    <w:rsid w:val="00EF32C2"/>
    <w:rsid w:val="00EF3EED"/>
    <w:rsid w:val="00EF489E"/>
    <w:rsid w:val="00EF527A"/>
    <w:rsid w:val="00EF596A"/>
    <w:rsid w:val="00EF5EA7"/>
    <w:rsid w:val="00EF62E2"/>
    <w:rsid w:val="00EF63CE"/>
    <w:rsid w:val="00EF6775"/>
    <w:rsid w:val="00EF69C5"/>
    <w:rsid w:val="00EF7849"/>
    <w:rsid w:val="00EF7B12"/>
    <w:rsid w:val="00F00DE1"/>
    <w:rsid w:val="00F0102F"/>
    <w:rsid w:val="00F02F4A"/>
    <w:rsid w:val="00F03D82"/>
    <w:rsid w:val="00F0511C"/>
    <w:rsid w:val="00F05736"/>
    <w:rsid w:val="00F06547"/>
    <w:rsid w:val="00F0675F"/>
    <w:rsid w:val="00F07843"/>
    <w:rsid w:val="00F1167F"/>
    <w:rsid w:val="00F1276C"/>
    <w:rsid w:val="00F14A09"/>
    <w:rsid w:val="00F14FFC"/>
    <w:rsid w:val="00F17D86"/>
    <w:rsid w:val="00F20679"/>
    <w:rsid w:val="00F234A5"/>
    <w:rsid w:val="00F24652"/>
    <w:rsid w:val="00F2633E"/>
    <w:rsid w:val="00F26490"/>
    <w:rsid w:val="00F306B3"/>
    <w:rsid w:val="00F312B3"/>
    <w:rsid w:val="00F3176D"/>
    <w:rsid w:val="00F3280A"/>
    <w:rsid w:val="00F328D9"/>
    <w:rsid w:val="00F3408F"/>
    <w:rsid w:val="00F34328"/>
    <w:rsid w:val="00F371BD"/>
    <w:rsid w:val="00F40536"/>
    <w:rsid w:val="00F40B09"/>
    <w:rsid w:val="00F41A7A"/>
    <w:rsid w:val="00F429D0"/>
    <w:rsid w:val="00F47FB8"/>
    <w:rsid w:val="00F50764"/>
    <w:rsid w:val="00F50DE5"/>
    <w:rsid w:val="00F51252"/>
    <w:rsid w:val="00F529E8"/>
    <w:rsid w:val="00F53B0D"/>
    <w:rsid w:val="00F543FC"/>
    <w:rsid w:val="00F55940"/>
    <w:rsid w:val="00F5724B"/>
    <w:rsid w:val="00F57CC5"/>
    <w:rsid w:val="00F57DAC"/>
    <w:rsid w:val="00F57F12"/>
    <w:rsid w:val="00F60BF9"/>
    <w:rsid w:val="00F63E54"/>
    <w:rsid w:val="00F640F9"/>
    <w:rsid w:val="00F64E8A"/>
    <w:rsid w:val="00F65B81"/>
    <w:rsid w:val="00F6692A"/>
    <w:rsid w:val="00F67B08"/>
    <w:rsid w:val="00F71EBA"/>
    <w:rsid w:val="00F72371"/>
    <w:rsid w:val="00F72B35"/>
    <w:rsid w:val="00F735D4"/>
    <w:rsid w:val="00F736B0"/>
    <w:rsid w:val="00F7427A"/>
    <w:rsid w:val="00F7439D"/>
    <w:rsid w:val="00F7476F"/>
    <w:rsid w:val="00F76068"/>
    <w:rsid w:val="00F80106"/>
    <w:rsid w:val="00F80D1D"/>
    <w:rsid w:val="00F80EE0"/>
    <w:rsid w:val="00F86124"/>
    <w:rsid w:val="00F86372"/>
    <w:rsid w:val="00F9388E"/>
    <w:rsid w:val="00F942E5"/>
    <w:rsid w:val="00F96C67"/>
    <w:rsid w:val="00F9754E"/>
    <w:rsid w:val="00F97969"/>
    <w:rsid w:val="00FA1C05"/>
    <w:rsid w:val="00FA2D7B"/>
    <w:rsid w:val="00FA30D9"/>
    <w:rsid w:val="00FA3536"/>
    <w:rsid w:val="00FA3783"/>
    <w:rsid w:val="00FA37C0"/>
    <w:rsid w:val="00FA3D38"/>
    <w:rsid w:val="00FA7FA7"/>
    <w:rsid w:val="00FB0255"/>
    <w:rsid w:val="00FB0E51"/>
    <w:rsid w:val="00FB1125"/>
    <w:rsid w:val="00FB1B8D"/>
    <w:rsid w:val="00FB3ADB"/>
    <w:rsid w:val="00FB4970"/>
    <w:rsid w:val="00FB62D1"/>
    <w:rsid w:val="00FB73B8"/>
    <w:rsid w:val="00FB75BB"/>
    <w:rsid w:val="00FC1AB1"/>
    <w:rsid w:val="00FC2E0F"/>
    <w:rsid w:val="00FC39B8"/>
    <w:rsid w:val="00FC3C6A"/>
    <w:rsid w:val="00FC4F7A"/>
    <w:rsid w:val="00FC4FF2"/>
    <w:rsid w:val="00FC70E6"/>
    <w:rsid w:val="00FC7F35"/>
    <w:rsid w:val="00FD3154"/>
    <w:rsid w:val="00FD42C3"/>
    <w:rsid w:val="00FE19D0"/>
    <w:rsid w:val="00FE1FF1"/>
    <w:rsid w:val="00FE323E"/>
    <w:rsid w:val="00FE3A92"/>
    <w:rsid w:val="00FE4868"/>
    <w:rsid w:val="00FE5028"/>
    <w:rsid w:val="00FE5A61"/>
    <w:rsid w:val="00FE6148"/>
    <w:rsid w:val="00FF000A"/>
    <w:rsid w:val="00FF26E4"/>
    <w:rsid w:val="00FF431F"/>
    <w:rsid w:val="00FF50E4"/>
    <w:rsid w:val="00FF5161"/>
    <w:rsid w:val="00FF52C8"/>
    <w:rsid w:val="00FF567C"/>
    <w:rsid w:val="00FF5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BD0E1"/>
  <w15:chartTrackingRefBased/>
  <w15:docId w15:val="{8C965D0D-A105-485C-A937-C6C0607D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9087C"/>
    <w:rPr>
      <w:sz w:val="24"/>
      <w:szCs w:val="24"/>
    </w:rPr>
  </w:style>
  <w:style w:type="paragraph" w:styleId="Antrat1">
    <w:name w:val="heading 1"/>
    <w:basedOn w:val="prastasis"/>
    <w:next w:val="prastasis"/>
    <w:link w:val="Antrat1Diagrama"/>
    <w:uiPriority w:val="9"/>
    <w:qFormat/>
    <w:rsid w:val="00034429"/>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4">
    <w:name w:val="heading 4"/>
    <w:basedOn w:val="prastasis"/>
    <w:next w:val="prastasis"/>
    <w:link w:val="Antrat4Diagrama"/>
    <w:uiPriority w:val="9"/>
    <w:unhideWhenUsed/>
    <w:qFormat/>
    <w:rsid w:val="008043C2"/>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semiHidden/>
    <w:unhideWhenUsed/>
    <w:qFormat/>
    <w:rsid w:val="00E26DBC"/>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944742"/>
    <w:rPr>
      <w:color w:val="0000FF"/>
      <w:u w:val="single"/>
    </w:rPr>
  </w:style>
  <w:style w:type="paragraph" w:styleId="Antrats">
    <w:name w:val="header"/>
    <w:basedOn w:val="prastasis"/>
    <w:link w:val="AntratsDiagrama"/>
    <w:uiPriority w:val="99"/>
    <w:rsid w:val="00944742"/>
    <w:pPr>
      <w:tabs>
        <w:tab w:val="center" w:pos="4153"/>
        <w:tab w:val="right" w:pos="8306"/>
      </w:tabs>
    </w:pPr>
    <w:rPr>
      <w:lang w:eastAsia="en-US"/>
    </w:rPr>
  </w:style>
  <w:style w:type="paragraph" w:styleId="Pagrindinistekstas">
    <w:name w:val="Body Text"/>
    <w:basedOn w:val="prastasis"/>
    <w:rsid w:val="00944742"/>
    <w:pPr>
      <w:jc w:val="both"/>
    </w:pPr>
    <w:rPr>
      <w:lang w:eastAsia="en-US"/>
    </w:rPr>
  </w:style>
  <w:style w:type="paragraph" w:customStyle="1" w:styleId="Adresas">
    <w:name w:val="Adresas"/>
    <w:basedOn w:val="prastasis"/>
    <w:rsid w:val="00944742"/>
    <w:pPr>
      <w:spacing w:before="40" w:after="40"/>
      <w:ind w:right="316"/>
    </w:pPr>
    <w:rPr>
      <w:lang w:eastAsia="en-US"/>
    </w:rPr>
  </w:style>
  <w:style w:type="table" w:styleId="Lentelstinklelis">
    <w:name w:val="Table Grid"/>
    <w:basedOn w:val="prastojilentel"/>
    <w:rsid w:val="009447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link w:val="TekstasChar"/>
    <w:rsid w:val="001E7C00"/>
    <w:pPr>
      <w:spacing w:before="40" w:after="40"/>
      <w:ind w:right="40" w:firstLine="1247"/>
      <w:jc w:val="both"/>
    </w:pPr>
    <w:rPr>
      <w:lang w:eastAsia="en-US"/>
    </w:rPr>
  </w:style>
  <w:style w:type="character" w:styleId="Grietas">
    <w:name w:val="Strong"/>
    <w:uiPriority w:val="22"/>
    <w:qFormat/>
    <w:rsid w:val="00AE2B3B"/>
    <w:rPr>
      <w:b/>
      <w:bCs/>
    </w:rPr>
  </w:style>
  <w:style w:type="paragraph" w:customStyle="1" w:styleId="DiagramaDiagrama">
    <w:name w:val="Diagrama Diagrama"/>
    <w:basedOn w:val="prastasis"/>
    <w:rsid w:val="0041720A"/>
    <w:pPr>
      <w:widowControl w:val="0"/>
      <w:adjustRightInd w:val="0"/>
      <w:spacing w:after="160" w:line="240" w:lineRule="exact"/>
      <w:jc w:val="both"/>
    </w:pPr>
    <w:rPr>
      <w:rFonts w:ascii="Tahoma" w:hAnsi="Tahoma"/>
      <w:sz w:val="20"/>
      <w:szCs w:val="20"/>
      <w:lang w:val="en-US" w:eastAsia="en-US"/>
    </w:rPr>
  </w:style>
  <w:style w:type="paragraph" w:styleId="Debesliotekstas">
    <w:name w:val="Balloon Text"/>
    <w:basedOn w:val="prastasis"/>
    <w:link w:val="DebesliotekstasDiagrama"/>
    <w:rsid w:val="009A5CC4"/>
    <w:rPr>
      <w:rFonts w:ascii="Segoe UI" w:hAnsi="Segoe UI" w:cs="Segoe UI"/>
      <w:sz w:val="18"/>
      <w:szCs w:val="18"/>
    </w:rPr>
  </w:style>
  <w:style w:type="character" w:customStyle="1" w:styleId="DebesliotekstasDiagrama">
    <w:name w:val="Debesėlio tekstas Diagrama"/>
    <w:link w:val="Debesliotekstas"/>
    <w:rsid w:val="009A5CC4"/>
    <w:rPr>
      <w:rFonts w:ascii="Segoe UI" w:hAnsi="Segoe UI" w:cs="Segoe UI"/>
      <w:sz w:val="18"/>
      <w:szCs w:val="18"/>
      <w:lang w:val="lt-LT" w:eastAsia="lt-LT"/>
    </w:rPr>
  </w:style>
  <w:style w:type="paragraph" w:styleId="Porat">
    <w:name w:val="footer"/>
    <w:basedOn w:val="prastasis"/>
    <w:link w:val="PoratDiagrama"/>
    <w:rsid w:val="006358E4"/>
    <w:pPr>
      <w:tabs>
        <w:tab w:val="center" w:pos="4680"/>
        <w:tab w:val="right" w:pos="9360"/>
      </w:tabs>
    </w:pPr>
  </w:style>
  <w:style w:type="character" w:customStyle="1" w:styleId="PoratDiagrama">
    <w:name w:val="Poraštė Diagrama"/>
    <w:link w:val="Porat"/>
    <w:rsid w:val="006358E4"/>
    <w:rPr>
      <w:sz w:val="24"/>
      <w:szCs w:val="24"/>
      <w:lang w:val="lt-LT" w:eastAsia="lt-LT"/>
    </w:rPr>
  </w:style>
  <w:style w:type="character" w:customStyle="1" w:styleId="AntratsDiagrama">
    <w:name w:val="Antraštės Diagrama"/>
    <w:link w:val="Antrats"/>
    <w:uiPriority w:val="99"/>
    <w:rsid w:val="006358E4"/>
    <w:rPr>
      <w:sz w:val="24"/>
      <w:szCs w:val="24"/>
      <w:lang w:val="lt-LT"/>
    </w:rPr>
  </w:style>
  <w:style w:type="character" w:customStyle="1" w:styleId="TekstasChar">
    <w:name w:val="Tekstas Char"/>
    <w:link w:val="Tekstas"/>
    <w:locked/>
    <w:rsid w:val="00665E88"/>
    <w:rPr>
      <w:sz w:val="24"/>
      <w:szCs w:val="24"/>
      <w:lang w:eastAsia="en-US"/>
    </w:rPr>
  </w:style>
  <w:style w:type="paragraph" w:styleId="Betarp">
    <w:name w:val="No Spacing"/>
    <w:link w:val="BetarpDiagrama"/>
    <w:qFormat/>
    <w:rsid w:val="002B59A1"/>
    <w:rPr>
      <w:rFonts w:ascii="Calibri" w:hAnsi="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7190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B71905"/>
    <w:pPr>
      <w:spacing w:after="160" w:line="276" w:lineRule="auto"/>
      <w:ind w:left="720"/>
      <w:contextualSpacing/>
    </w:pPr>
    <w:rPr>
      <w:sz w:val="20"/>
      <w:szCs w:val="20"/>
    </w:rPr>
  </w:style>
  <w:style w:type="character" w:styleId="Komentaronuoroda">
    <w:name w:val="annotation reference"/>
    <w:basedOn w:val="Numatytasispastraiposriftas"/>
    <w:uiPriority w:val="99"/>
    <w:unhideWhenUsed/>
    <w:rsid w:val="00B71905"/>
    <w:rPr>
      <w:sz w:val="16"/>
      <w:szCs w:val="16"/>
    </w:rPr>
  </w:style>
  <w:style w:type="paragraph" w:customStyle="1" w:styleId="Default">
    <w:name w:val="Default"/>
    <w:rsid w:val="00B71905"/>
    <w:pPr>
      <w:autoSpaceDE w:val="0"/>
      <w:autoSpaceDN w:val="0"/>
      <w:adjustRightInd w:val="0"/>
    </w:pPr>
    <w:rPr>
      <w:rFonts w:ascii="Calibri" w:eastAsiaTheme="minorEastAsia" w:hAnsi="Calibri" w:cs="Calibri"/>
      <w:color w:val="000000"/>
      <w:sz w:val="24"/>
      <w:szCs w:val="24"/>
      <w:lang w:val="en-US"/>
    </w:rPr>
  </w:style>
  <w:style w:type="character" w:customStyle="1" w:styleId="Antrat1Diagrama">
    <w:name w:val="Antraštė 1 Diagrama"/>
    <w:basedOn w:val="Numatytasispastraiposriftas"/>
    <w:link w:val="Antrat1"/>
    <w:uiPriority w:val="9"/>
    <w:rsid w:val="00034429"/>
    <w:rPr>
      <w:rFonts w:asciiTheme="majorHAnsi" w:eastAsiaTheme="majorEastAsia" w:hAnsiTheme="majorHAnsi" w:cstheme="majorBidi"/>
      <w:color w:val="262626" w:themeColor="text1" w:themeTint="D9"/>
      <w:sz w:val="40"/>
      <w:szCs w:val="40"/>
    </w:rPr>
  </w:style>
  <w:style w:type="character" w:styleId="Neapdorotaspaminjimas">
    <w:name w:val="Unresolved Mention"/>
    <w:basedOn w:val="Numatytasispastraiposriftas"/>
    <w:uiPriority w:val="99"/>
    <w:semiHidden/>
    <w:unhideWhenUsed/>
    <w:rsid w:val="00442BCB"/>
    <w:rPr>
      <w:color w:val="605E5C"/>
      <w:shd w:val="clear" w:color="auto" w:fill="E1DFDD"/>
    </w:rPr>
  </w:style>
  <w:style w:type="character" w:styleId="Perirtashipersaitas">
    <w:name w:val="FollowedHyperlink"/>
    <w:basedOn w:val="Numatytasispastraiposriftas"/>
    <w:rsid w:val="0049640D"/>
    <w:rPr>
      <w:color w:val="954F72" w:themeColor="followedHyperlink"/>
      <w:u w:val="single"/>
    </w:rPr>
  </w:style>
  <w:style w:type="paragraph" w:styleId="prastasiniatinklio">
    <w:name w:val="Normal (Web)"/>
    <w:basedOn w:val="prastasis"/>
    <w:uiPriority w:val="99"/>
    <w:unhideWhenUsed/>
    <w:rsid w:val="00E26DBC"/>
    <w:pPr>
      <w:spacing w:before="100" w:beforeAutospacing="1" w:after="100" w:afterAutospacing="1"/>
    </w:pPr>
    <w:rPr>
      <w:lang w:val="en-US" w:eastAsia="en-US"/>
    </w:rPr>
  </w:style>
  <w:style w:type="character" w:customStyle="1" w:styleId="apple-converted-space">
    <w:name w:val="apple-converted-space"/>
    <w:basedOn w:val="Numatytasispastraiposriftas"/>
    <w:rsid w:val="00E26DBC"/>
  </w:style>
  <w:style w:type="character" w:customStyle="1" w:styleId="Antrat5Diagrama">
    <w:name w:val="Antraštė 5 Diagrama"/>
    <w:basedOn w:val="Numatytasispastraiposriftas"/>
    <w:link w:val="Antrat5"/>
    <w:semiHidden/>
    <w:rsid w:val="00E26DBC"/>
    <w:rPr>
      <w:rFonts w:asciiTheme="majorHAnsi" w:eastAsiaTheme="majorEastAsia" w:hAnsiTheme="majorHAnsi" w:cstheme="majorBidi"/>
      <w:color w:val="2E74B5" w:themeColor="accent1" w:themeShade="BF"/>
      <w:sz w:val="24"/>
      <w:szCs w:val="24"/>
    </w:rPr>
  </w:style>
  <w:style w:type="character" w:customStyle="1" w:styleId="Antrat4Diagrama">
    <w:name w:val="Antraštė 4 Diagrama"/>
    <w:basedOn w:val="Numatytasispastraiposriftas"/>
    <w:link w:val="Antrat4"/>
    <w:uiPriority w:val="9"/>
    <w:rsid w:val="008043C2"/>
    <w:rPr>
      <w:rFonts w:asciiTheme="majorHAnsi" w:eastAsiaTheme="majorEastAsia" w:hAnsiTheme="majorHAnsi" w:cstheme="majorBidi"/>
      <w:i/>
      <w:iCs/>
      <w:color w:val="2E74B5" w:themeColor="accent1" w:themeShade="BF"/>
      <w:sz w:val="24"/>
      <w:szCs w:val="24"/>
    </w:rPr>
  </w:style>
  <w:style w:type="paragraph" w:styleId="Komentarotekstas">
    <w:name w:val="annotation text"/>
    <w:basedOn w:val="prastasis"/>
    <w:link w:val="KomentarotekstasDiagrama"/>
    <w:rsid w:val="009D7C7D"/>
    <w:rPr>
      <w:sz w:val="20"/>
      <w:szCs w:val="20"/>
    </w:rPr>
  </w:style>
  <w:style w:type="character" w:customStyle="1" w:styleId="KomentarotekstasDiagrama">
    <w:name w:val="Komentaro tekstas Diagrama"/>
    <w:basedOn w:val="Numatytasispastraiposriftas"/>
    <w:link w:val="Komentarotekstas"/>
    <w:rsid w:val="009D7C7D"/>
  </w:style>
  <w:style w:type="paragraph" w:styleId="Komentarotema">
    <w:name w:val="annotation subject"/>
    <w:basedOn w:val="Komentarotekstas"/>
    <w:next w:val="Komentarotekstas"/>
    <w:link w:val="KomentarotemaDiagrama"/>
    <w:rsid w:val="009D7C7D"/>
    <w:rPr>
      <w:b/>
      <w:bCs/>
    </w:rPr>
  </w:style>
  <w:style w:type="character" w:customStyle="1" w:styleId="KomentarotemaDiagrama">
    <w:name w:val="Komentaro tema Diagrama"/>
    <w:basedOn w:val="KomentarotekstasDiagrama"/>
    <w:link w:val="Komentarotema"/>
    <w:rsid w:val="009D7C7D"/>
    <w:rPr>
      <w:b/>
      <w:bCs/>
    </w:rPr>
  </w:style>
  <w:style w:type="character" w:customStyle="1" w:styleId="BetarpDiagrama">
    <w:name w:val="Be tarpų Diagrama"/>
    <w:basedOn w:val="Numatytasispastraiposriftas"/>
    <w:link w:val="Betarp"/>
    <w:locked/>
    <w:rsid w:val="00C4143A"/>
    <w:rPr>
      <w:rFonts w:ascii="Calibri" w:hAnsi="Calibri"/>
      <w:sz w:val="22"/>
      <w:szCs w:val="22"/>
    </w:rPr>
  </w:style>
  <w:style w:type="paragraph" w:customStyle="1" w:styleId="pf0">
    <w:name w:val="pf0"/>
    <w:basedOn w:val="prastasis"/>
    <w:rsid w:val="00C4143A"/>
    <w:pPr>
      <w:spacing w:before="100" w:beforeAutospacing="1" w:after="100" w:afterAutospacing="1"/>
    </w:pPr>
    <w:rPr>
      <w:lang w:val="en-US" w:eastAsia="en-US"/>
    </w:rPr>
  </w:style>
  <w:style w:type="character" w:customStyle="1" w:styleId="cf01">
    <w:name w:val="cf01"/>
    <w:basedOn w:val="Numatytasispastraiposriftas"/>
    <w:rsid w:val="00C414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8220">
      <w:bodyDiv w:val="1"/>
      <w:marLeft w:val="0"/>
      <w:marRight w:val="0"/>
      <w:marTop w:val="0"/>
      <w:marBottom w:val="0"/>
      <w:divBdr>
        <w:top w:val="none" w:sz="0" w:space="0" w:color="auto"/>
        <w:left w:val="none" w:sz="0" w:space="0" w:color="auto"/>
        <w:bottom w:val="none" w:sz="0" w:space="0" w:color="auto"/>
        <w:right w:val="none" w:sz="0" w:space="0" w:color="auto"/>
      </w:divBdr>
    </w:div>
    <w:div w:id="43410801">
      <w:bodyDiv w:val="1"/>
      <w:marLeft w:val="0"/>
      <w:marRight w:val="0"/>
      <w:marTop w:val="0"/>
      <w:marBottom w:val="0"/>
      <w:divBdr>
        <w:top w:val="none" w:sz="0" w:space="0" w:color="auto"/>
        <w:left w:val="none" w:sz="0" w:space="0" w:color="auto"/>
        <w:bottom w:val="none" w:sz="0" w:space="0" w:color="auto"/>
        <w:right w:val="none" w:sz="0" w:space="0" w:color="auto"/>
      </w:divBdr>
    </w:div>
    <w:div w:id="44256143">
      <w:bodyDiv w:val="1"/>
      <w:marLeft w:val="0"/>
      <w:marRight w:val="0"/>
      <w:marTop w:val="0"/>
      <w:marBottom w:val="0"/>
      <w:divBdr>
        <w:top w:val="none" w:sz="0" w:space="0" w:color="auto"/>
        <w:left w:val="none" w:sz="0" w:space="0" w:color="auto"/>
        <w:bottom w:val="none" w:sz="0" w:space="0" w:color="auto"/>
        <w:right w:val="none" w:sz="0" w:space="0" w:color="auto"/>
      </w:divBdr>
    </w:div>
    <w:div w:id="45568580">
      <w:bodyDiv w:val="1"/>
      <w:marLeft w:val="0"/>
      <w:marRight w:val="0"/>
      <w:marTop w:val="0"/>
      <w:marBottom w:val="0"/>
      <w:divBdr>
        <w:top w:val="none" w:sz="0" w:space="0" w:color="auto"/>
        <w:left w:val="none" w:sz="0" w:space="0" w:color="auto"/>
        <w:bottom w:val="none" w:sz="0" w:space="0" w:color="auto"/>
        <w:right w:val="none" w:sz="0" w:space="0" w:color="auto"/>
      </w:divBdr>
    </w:div>
    <w:div w:id="106047494">
      <w:bodyDiv w:val="1"/>
      <w:marLeft w:val="0"/>
      <w:marRight w:val="0"/>
      <w:marTop w:val="0"/>
      <w:marBottom w:val="0"/>
      <w:divBdr>
        <w:top w:val="none" w:sz="0" w:space="0" w:color="auto"/>
        <w:left w:val="none" w:sz="0" w:space="0" w:color="auto"/>
        <w:bottom w:val="none" w:sz="0" w:space="0" w:color="auto"/>
        <w:right w:val="none" w:sz="0" w:space="0" w:color="auto"/>
      </w:divBdr>
    </w:div>
    <w:div w:id="151413344">
      <w:bodyDiv w:val="1"/>
      <w:marLeft w:val="0"/>
      <w:marRight w:val="0"/>
      <w:marTop w:val="0"/>
      <w:marBottom w:val="0"/>
      <w:divBdr>
        <w:top w:val="none" w:sz="0" w:space="0" w:color="auto"/>
        <w:left w:val="none" w:sz="0" w:space="0" w:color="auto"/>
        <w:bottom w:val="none" w:sz="0" w:space="0" w:color="auto"/>
        <w:right w:val="none" w:sz="0" w:space="0" w:color="auto"/>
      </w:divBdr>
    </w:div>
    <w:div w:id="162861137">
      <w:bodyDiv w:val="1"/>
      <w:marLeft w:val="0"/>
      <w:marRight w:val="0"/>
      <w:marTop w:val="0"/>
      <w:marBottom w:val="0"/>
      <w:divBdr>
        <w:top w:val="none" w:sz="0" w:space="0" w:color="auto"/>
        <w:left w:val="none" w:sz="0" w:space="0" w:color="auto"/>
        <w:bottom w:val="none" w:sz="0" w:space="0" w:color="auto"/>
        <w:right w:val="none" w:sz="0" w:space="0" w:color="auto"/>
      </w:divBdr>
    </w:div>
    <w:div w:id="164446559">
      <w:bodyDiv w:val="1"/>
      <w:marLeft w:val="0"/>
      <w:marRight w:val="0"/>
      <w:marTop w:val="0"/>
      <w:marBottom w:val="0"/>
      <w:divBdr>
        <w:top w:val="none" w:sz="0" w:space="0" w:color="auto"/>
        <w:left w:val="none" w:sz="0" w:space="0" w:color="auto"/>
        <w:bottom w:val="none" w:sz="0" w:space="0" w:color="auto"/>
        <w:right w:val="none" w:sz="0" w:space="0" w:color="auto"/>
      </w:divBdr>
    </w:div>
    <w:div w:id="180558311">
      <w:bodyDiv w:val="1"/>
      <w:marLeft w:val="0"/>
      <w:marRight w:val="0"/>
      <w:marTop w:val="0"/>
      <w:marBottom w:val="0"/>
      <w:divBdr>
        <w:top w:val="none" w:sz="0" w:space="0" w:color="auto"/>
        <w:left w:val="none" w:sz="0" w:space="0" w:color="auto"/>
        <w:bottom w:val="none" w:sz="0" w:space="0" w:color="auto"/>
        <w:right w:val="none" w:sz="0" w:space="0" w:color="auto"/>
      </w:divBdr>
    </w:div>
    <w:div w:id="193081333">
      <w:bodyDiv w:val="1"/>
      <w:marLeft w:val="0"/>
      <w:marRight w:val="0"/>
      <w:marTop w:val="0"/>
      <w:marBottom w:val="0"/>
      <w:divBdr>
        <w:top w:val="none" w:sz="0" w:space="0" w:color="auto"/>
        <w:left w:val="none" w:sz="0" w:space="0" w:color="auto"/>
        <w:bottom w:val="none" w:sz="0" w:space="0" w:color="auto"/>
        <w:right w:val="none" w:sz="0" w:space="0" w:color="auto"/>
      </w:divBdr>
    </w:div>
    <w:div w:id="254285263">
      <w:bodyDiv w:val="1"/>
      <w:marLeft w:val="0"/>
      <w:marRight w:val="0"/>
      <w:marTop w:val="0"/>
      <w:marBottom w:val="0"/>
      <w:divBdr>
        <w:top w:val="none" w:sz="0" w:space="0" w:color="auto"/>
        <w:left w:val="none" w:sz="0" w:space="0" w:color="auto"/>
        <w:bottom w:val="none" w:sz="0" w:space="0" w:color="auto"/>
        <w:right w:val="none" w:sz="0" w:space="0" w:color="auto"/>
      </w:divBdr>
    </w:div>
    <w:div w:id="259803460">
      <w:bodyDiv w:val="1"/>
      <w:marLeft w:val="0"/>
      <w:marRight w:val="0"/>
      <w:marTop w:val="0"/>
      <w:marBottom w:val="0"/>
      <w:divBdr>
        <w:top w:val="none" w:sz="0" w:space="0" w:color="auto"/>
        <w:left w:val="none" w:sz="0" w:space="0" w:color="auto"/>
        <w:bottom w:val="none" w:sz="0" w:space="0" w:color="auto"/>
        <w:right w:val="none" w:sz="0" w:space="0" w:color="auto"/>
      </w:divBdr>
    </w:div>
    <w:div w:id="261496307">
      <w:bodyDiv w:val="1"/>
      <w:marLeft w:val="0"/>
      <w:marRight w:val="0"/>
      <w:marTop w:val="0"/>
      <w:marBottom w:val="0"/>
      <w:divBdr>
        <w:top w:val="none" w:sz="0" w:space="0" w:color="auto"/>
        <w:left w:val="none" w:sz="0" w:space="0" w:color="auto"/>
        <w:bottom w:val="none" w:sz="0" w:space="0" w:color="auto"/>
        <w:right w:val="none" w:sz="0" w:space="0" w:color="auto"/>
      </w:divBdr>
    </w:div>
    <w:div w:id="271520453">
      <w:bodyDiv w:val="1"/>
      <w:marLeft w:val="0"/>
      <w:marRight w:val="0"/>
      <w:marTop w:val="0"/>
      <w:marBottom w:val="0"/>
      <w:divBdr>
        <w:top w:val="none" w:sz="0" w:space="0" w:color="auto"/>
        <w:left w:val="none" w:sz="0" w:space="0" w:color="auto"/>
        <w:bottom w:val="none" w:sz="0" w:space="0" w:color="auto"/>
        <w:right w:val="none" w:sz="0" w:space="0" w:color="auto"/>
      </w:divBdr>
    </w:div>
    <w:div w:id="271791281">
      <w:bodyDiv w:val="1"/>
      <w:marLeft w:val="0"/>
      <w:marRight w:val="0"/>
      <w:marTop w:val="0"/>
      <w:marBottom w:val="0"/>
      <w:divBdr>
        <w:top w:val="none" w:sz="0" w:space="0" w:color="auto"/>
        <w:left w:val="none" w:sz="0" w:space="0" w:color="auto"/>
        <w:bottom w:val="none" w:sz="0" w:space="0" w:color="auto"/>
        <w:right w:val="none" w:sz="0" w:space="0" w:color="auto"/>
      </w:divBdr>
    </w:div>
    <w:div w:id="465783859">
      <w:bodyDiv w:val="1"/>
      <w:marLeft w:val="0"/>
      <w:marRight w:val="0"/>
      <w:marTop w:val="0"/>
      <w:marBottom w:val="0"/>
      <w:divBdr>
        <w:top w:val="none" w:sz="0" w:space="0" w:color="auto"/>
        <w:left w:val="none" w:sz="0" w:space="0" w:color="auto"/>
        <w:bottom w:val="none" w:sz="0" w:space="0" w:color="auto"/>
        <w:right w:val="none" w:sz="0" w:space="0" w:color="auto"/>
      </w:divBdr>
    </w:div>
    <w:div w:id="468666593">
      <w:bodyDiv w:val="1"/>
      <w:marLeft w:val="0"/>
      <w:marRight w:val="0"/>
      <w:marTop w:val="0"/>
      <w:marBottom w:val="0"/>
      <w:divBdr>
        <w:top w:val="none" w:sz="0" w:space="0" w:color="auto"/>
        <w:left w:val="none" w:sz="0" w:space="0" w:color="auto"/>
        <w:bottom w:val="none" w:sz="0" w:space="0" w:color="auto"/>
        <w:right w:val="none" w:sz="0" w:space="0" w:color="auto"/>
      </w:divBdr>
    </w:div>
    <w:div w:id="513033006">
      <w:bodyDiv w:val="1"/>
      <w:marLeft w:val="0"/>
      <w:marRight w:val="0"/>
      <w:marTop w:val="0"/>
      <w:marBottom w:val="0"/>
      <w:divBdr>
        <w:top w:val="none" w:sz="0" w:space="0" w:color="auto"/>
        <w:left w:val="none" w:sz="0" w:space="0" w:color="auto"/>
        <w:bottom w:val="none" w:sz="0" w:space="0" w:color="auto"/>
        <w:right w:val="none" w:sz="0" w:space="0" w:color="auto"/>
      </w:divBdr>
    </w:div>
    <w:div w:id="532156512">
      <w:bodyDiv w:val="1"/>
      <w:marLeft w:val="0"/>
      <w:marRight w:val="0"/>
      <w:marTop w:val="0"/>
      <w:marBottom w:val="0"/>
      <w:divBdr>
        <w:top w:val="none" w:sz="0" w:space="0" w:color="auto"/>
        <w:left w:val="none" w:sz="0" w:space="0" w:color="auto"/>
        <w:bottom w:val="none" w:sz="0" w:space="0" w:color="auto"/>
        <w:right w:val="none" w:sz="0" w:space="0" w:color="auto"/>
      </w:divBdr>
    </w:div>
    <w:div w:id="573861143">
      <w:bodyDiv w:val="1"/>
      <w:marLeft w:val="0"/>
      <w:marRight w:val="0"/>
      <w:marTop w:val="0"/>
      <w:marBottom w:val="0"/>
      <w:divBdr>
        <w:top w:val="none" w:sz="0" w:space="0" w:color="auto"/>
        <w:left w:val="none" w:sz="0" w:space="0" w:color="auto"/>
        <w:bottom w:val="none" w:sz="0" w:space="0" w:color="auto"/>
        <w:right w:val="none" w:sz="0" w:space="0" w:color="auto"/>
      </w:divBdr>
    </w:div>
    <w:div w:id="593365439">
      <w:bodyDiv w:val="1"/>
      <w:marLeft w:val="0"/>
      <w:marRight w:val="0"/>
      <w:marTop w:val="0"/>
      <w:marBottom w:val="0"/>
      <w:divBdr>
        <w:top w:val="none" w:sz="0" w:space="0" w:color="auto"/>
        <w:left w:val="none" w:sz="0" w:space="0" w:color="auto"/>
        <w:bottom w:val="none" w:sz="0" w:space="0" w:color="auto"/>
        <w:right w:val="none" w:sz="0" w:space="0" w:color="auto"/>
      </w:divBdr>
    </w:div>
    <w:div w:id="717821073">
      <w:bodyDiv w:val="1"/>
      <w:marLeft w:val="0"/>
      <w:marRight w:val="0"/>
      <w:marTop w:val="0"/>
      <w:marBottom w:val="0"/>
      <w:divBdr>
        <w:top w:val="none" w:sz="0" w:space="0" w:color="auto"/>
        <w:left w:val="none" w:sz="0" w:space="0" w:color="auto"/>
        <w:bottom w:val="none" w:sz="0" w:space="0" w:color="auto"/>
        <w:right w:val="none" w:sz="0" w:space="0" w:color="auto"/>
      </w:divBdr>
    </w:div>
    <w:div w:id="759106116">
      <w:bodyDiv w:val="1"/>
      <w:marLeft w:val="0"/>
      <w:marRight w:val="0"/>
      <w:marTop w:val="0"/>
      <w:marBottom w:val="0"/>
      <w:divBdr>
        <w:top w:val="none" w:sz="0" w:space="0" w:color="auto"/>
        <w:left w:val="none" w:sz="0" w:space="0" w:color="auto"/>
        <w:bottom w:val="none" w:sz="0" w:space="0" w:color="auto"/>
        <w:right w:val="none" w:sz="0" w:space="0" w:color="auto"/>
      </w:divBdr>
    </w:div>
    <w:div w:id="789780618">
      <w:bodyDiv w:val="1"/>
      <w:marLeft w:val="0"/>
      <w:marRight w:val="0"/>
      <w:marTop w:val="0"/>
      <w:marBottom w:val="0"/>
      <w:divBdr>
        <w:top w:val="none" w:sz="0" w:space="0" w:color="auto"/>
        <w:left w:val="none" w:sz="0" w:space="0" w:color="auto"/>
        <w:bottom w:val="none" w:sz="0" w:space="0" w:color="auto"/>
        <w:right w:val="none" w:sz="0" w:space="0" w:color="auto"/>
      </w:divBdr>
    </w:div>
    <w:div w:id="797726639">
      <w:bodyDiv w:val="1"/>
      <w:marLeft w:val="0"/>
      <w:marRight w:val="0"/>
      <w:marTop w:val="0"/>
      <w:marBottom w:val="0"/>
      <w:divBdr>
        <w:top w:val="none" w:sz="0" w:space="0" w:color="auto"/>
        <w:left w:val="none" w:sz="0" w:space="0" w:color="auto"/>
        <w:bottom w:val="none" w:sz="0" w:space="0" w:color="auto"/>
        <w:right w:val="none" w:sz="0" w:space="0" w:color="auto"/>
      </w:divBdr>
    </w:div>
    <w:div w:id="897201638">
      <w:bodyDiv w:val="1"/>
      <w:marLeft w:val="0"/>
      <w:marRight w:val="0"/>
      <w:marTop w:val="0"/>
      <w:marBottom w:val="0"/>
      <w:divBdr>
        <w:top w:val="none" w:sz="0" w:space="0" w:color="auto"/>
        <w:left w:val="none" w:sz="0" w:space="0" w:color="auto"/>
        <w:bottom w:val="none" w:sz="0" w:space="0" w:color="auto"/>
        <w:right w:val="none" w:sz="0" w:space="0" w:color="auto"/>
      </w:divBdr>
    </w:div>
    <w:div w:id="915745226">
      <w:bodyDiv w:val="1"/>
      <w:marLeft w:val="0"/>
      <w:marRight w:val="0"/>
      <w:marTop w:val="0"/>
      <w:marBottom w:val="0"/>
      <w:divBdr>
        <w:top w:val="none" w:sz="0" w:space="0" w:color="auto"/>
        <w:left w:val="none" w:sz="0" w:space="0" w:color="auto"/>
        <w:bottom w:val="none" w:sz="0" w:space="0" w:color="auto"/>
        <w:right w:val="none" w:sz="0" w:space="0" w:color="auto"/>
      </w:divBdr>
    </w:div>
    <w:div w:id="947467588">
      <w:bodyDiv w:val="1"/>
      <w:marLeft w:val="0"/>
      <w:marRight w:val="0"/>
      <w:marTop w:val="0"/>
      <w:marBottom w:val="0"/>
      <w:divBdr>
        <w:top w:val="none" w:sz="0" w:space="0" w:color="auto"/>
        <w:left w:val="none" w:sz="0" w:space="0" w:color="auto"/>
        <w:bottom w:val="none" w:sz="0" w:space="0" w:color="auto"/>
        <w:right w:val="none" w:sz="0" w:space="0" w:color="auto"/>
      </w:divBdr>
    </w:div>
    <w:div w:id="950211567">
      <w:bodyDiv w:val="1"/>
      <w:marLeft w:val="0"/>
      <w:marRight w:val="0"/>
      <w:marTop w:val="0"/>
      <w:marBottom w:val="0"/>
      <w:divBdr>
        <w:top w:val="none" w:sz="0" w:space="0" w:color="auto"/>
        <w:left w:val="none" w:sz="0" w:space="0" w:color="auto"/>
        <w:bottom w:val="none" w:sz="0" w:space="0" w:color="auto"/>
        <w:right w:val="none" w:sz="0" w:space="0" w:color="auto"/>
      </w:divBdr>
    </w:div>
    <w:div w:id="970407459">
      <w:bodyDiv w:val="1"/>
      <w:marLeft w:val="0"/>
      <w:marRight w:val="0"/>
      <w:marTop w:val="0"/>
      <w:marBottom w:val="0"/>
      <w:divBdr>
        <w:top w:val="none" w:sz="0" w:space="0" w:color="auto"/>
        <w:left w:val="none" w:sz="0" w:space="0" w:color="auto"/>
        <w:bottom w:val="none" w:sz="0" w:space="0" w:color="auto"/>
        <w:right w:val="none" w:sz="0" w:space="0" w:color="auto"/>
      </w:divBdr>
    </w:div>
    <w:div w:id="970862279">
      <w:bodyDiv w:val="1"/>
      <w:marLeft w:val="0"/>
      <w:marRight w:val="0"/>
      <w:marTop w:val="0"/>
      <w:marBottom w:val="0"/>
      <w:divBdr>
        <w:top w:val="none" w:sz="0" w:space="0" w:color="auto"/>
        <w:left w:val="none" w:sz="0" w:space="0" w:color="auto"/>
        <w:bottom w:val="none" w:sz="0" w:space="0" w:color="auto"/>
        <w:right w:val="none" w:sz="0" w:space="0" w:color="auto"/>
      </w:divBdr>
    </w:div>
    <w:div w:id="992680933">
      <w:bodyDiv w:val="1"/>
      <w:marLeft w:val="0"/>
      <w:marRight w:val="0"/>
      <w:marTop w:val="0"/>
      <w:marBottom w:val="0"/>
      <w:divBdr>
        <w:top w:val="none" w:sz="0" w:space="0" w:color="auto"/>
        <w:left w:val="none" w:sz="0" w:space="0" w:color="auto"/>
        <w:bottom w:val="none" w:sz="0" w:space="0" w:color="auto"/>
        <w:right w:val="none" w:sz="0" w:space="0" w:color="auto"/>
      </w:divBdr>
    </w:div>
    <w:div w:id="1005130434">
      <w:bodyDiv w:val="1"/>
      <w:marLeft w:val="0"/>
      <w:marRight w:val="0"/>
      <w:marTop w:val="0"/>
      <w:marBottom w:val="0"/>
      <w:divBdr>
        <w:top w:val="none" w:sz="0" w:space="0" w:color="auto"/>
        <w:left w:val="none" w:sz="0" w:space="0" w:color="auto"/>
        <w:bottom w:val="none" w:sz="0" w:space="0" w:color="auto"/>
        <w:right w:val="none" w:sz="0" w:space="0" w:color="auto"/>
      </w:divBdr>
    </w:div>
    <w:div w:id="1141732157">
      <w:bodyDiv w:val="1"/>
      <w:marLeft w:val="0"/>
      <w:marRight w:val="0"/>
      <w:marTop w:val="0"/>
      <w:marBottom w:val="0"/>
      <w:divBdr>
        <w:top w:val="none" w:sz="0" w:space="0" w:color="auto"/>
        <w:left w:val="none" w:sz="0" w:space="0" w:color="auto"/>
        <w:bottom w:val="none" w:sz="0" w:space="0" w:color="auto"/>
        <w:right w:val="none" w:sz="0" w:space="0" w:color="auto"/>
      </w:divBdr>
    </w:div>
    <w:div w:id="1228608642">
      <w:bodyDiv w:val="1"/>
      <w:marLeft w:val="0"/>
      <w:marRight w:val="0"/>
      <w:marTop w:val="0"/>
      <w:marBottom w:val="0"/>
      <w:divBdr>
        <w:top w:val="none" w:sz="0" w:space="0" w:color="auto"/>
        <w:left w:val="none" w:sz="0" w:space="0" w:color="auto"/>
        <w:bottom w:val="none" w:sz="0" w:space="0" w:color="auto"/>
        <w:right w:val="none" w:sz="0" w:space="0" w:color="auto"/>
      </w:divBdr>
    </w:div>
    <w:div w:id="1233471978">
      <w:bodyDiv w:val="1"/>
      <w:marLeft w:val="0"/>
      <w:marRight w:val="0"/>
      <w:marTop w:val="0"/>
      <w:marBottom w:val="0"/>
      <w:divBdr>
        <w:top w:val="none" w:sz="0" w:space="0" w:color="auto"/>
        <w:left w:val="none" w:sz="0" w:space="0" w:color="auto"/>
        <w:bottom w:val="none" w:sz="0" w:space="0" w:color="auto"/>
        <w:right w:val="none" w:sz="0" w:space="0" w:color="auto"/>
      </w:divBdr>
    </w:div>
    <w:div w:id="1248802371">
      <w:bodyDiv w:val="1"/>
      <w:marLeft w:val="0"/>
      <w:marRight w:val="0"/>
      <w:marTop w:val="0"/>
      <w:marBottom w:val="0"/>
      <w:divBdr>
        <w:top w:val="none" w:sz="0" w:space="0" w:color="auto"/>
        <w:left w:val="none" w:sz="0" w:space="0" w:color="auto"/>
        <w:bottom w:val="none" w:sz="0" w:space="0" w:color="auto"/>
        <w:right w:val="none" w:sz="0" w:space="0" w:color="auto"/>
      </w:divBdr>
    </w:div>
    <w:div w:id="1320844238">
      <w:bodyDiv w:val="1"/>
      <w:marLeft w:val="0"/>
      <w:marRight w:val="0"/>
      <w:marTop w:val="0"/>
      <w:marBottom w:val="0"/>
      <w:divBdr>
        <w:top w:val="none" w:sz="0" w:space="0" w:color="auto"/>
        <w:left w:val="none" w:sz="0" w:space="0" w:color="auto"/>
        <w:bottom w:val="none" w:sz="0" w:space="0" w:color="auto"/>
        <w:right w:val="none" w:sz="0" w:space="0" w:color="auto"/>
      </w:divBdr>
    </w:div>
    <w:div w:id="1322082411">
      <w:bodyDiv w:val="1"/>
      <w:marLeft w:val="0"/>
      <w:marRight w:val="0"/>
      <w:marTop w:val="0"/>
      <w:marBottom w:val="0"/>
      <w:divBdr>
        <w:top w:val="none" w:sz="0" w:space="0" w:color="auto"/>
        <w:left w:val="none" w:sz="0" w:space="0" w:color="auto"/>
        <w:bottom w:val="none" w:sz="0" w:space="0" w:color="auto"/>
        <w:right w:val="none" w:sz="0" w:space="0" w:color="auto"/>
      </w:divBdr>
    </w:div>
    <w:div w:id="1363441398">
      <w:bodyDiv w:val="1"/>
      <w:marLeft w:val="0"/>
      <w:marRight w:val="0"/>
      <w:marTop w:val="0"/>
      <w:marBottom w:val="0"/>
      <w:divBdr>
        <w:top w:val="none" w:sz="0" w:space="0" w:color="auto"/>
        <w:left w:val="none" w:sz="0" w:space="0" w:color="auto"/>
        <w:bottom w:val="none" w:sz="0" w:space="0" w:color="auto"/>
        <w:right w:val="none" w:sz="0" w:space="0" w:color="auto"/>
      </w:divBdr>
    </w:div>
    <w:div w:id="1421833791">
      <w:bodyDiv w:val="1"/>
      <w:marLeft w:val="0"/>
      <w:marRight w:val="0"/>
      <w:marTop w:val="0"/>
      <w:marBottom w:val="0"/>
      <w:divBdr>
        <w:top w:val="none" w:sz="0" w:space="0" w:color="auto"/>
        <w:left w:val="none" w:sz="0" w:space="0" w:color="auto"/>
        <w:bottom w:val="none" w:sz="0" w:space="0" w:color="auto"/>
        <w:right w:val="none" w:sz="0" w:space="0" w:color="auto"/>
      </w:divBdr>
    </w:div>
    <w:div w:id="1446925292">
      <w:bodyDiv w:val="1"/>
      <w:marLeft w:val="0"/>
      <w:marRight w:val="0"/>
      <w:marTop w:val="0"/>
      <w:marBottom w:val="0"/>
      <w:divBdr>
        <w:top w:val="none" w:sz="0" w:space="0" w:color="auto"/>
        <w:left w:val="none" w:sz="0" w:space="0" w:color="auto"/>
        <w:bottom w:val="none" w:sz="0" w:space="0" w:color="auto"/>
        <w:right w:val="none" w:sz="0" w:space="0" w:color="auto"/>
      </w:divBdr>
    </w:div>
    <w:div w:id="1488009321">
      <w:bodyDiv w:val="1"/>
      <w:marLeft w:val="0"/>
      <w:marRight w:val="0"/>
      <w:marTop w:val="0"/>
      <w:marBottom w:val="0"/>
      <w:divBdr>
        <w:top w:val="none" w:sz="0" w:space="0" w:color="auto"/>
        <w:left w:val="none" w:sz="0" w:space="0" w:color="auto"/>
        <w:bottom w:val="none" w:sz="0" w:space="0" w:color="auto"/>
        <w:right w:val="none" w:sz="0" w:space="0" w:color="auto"/>
      </w:divBdr>
    </w:div>
    <w:div w:id="1499541594">
      <w:bodyDiv w:val="1"/>
      <w:marLeft w:val="0"/>
      <w:marRight w:val="0"/>
      <w:marTop w:val="0"/>
      <w:marBottom w:val="0"/>
      <w:divBdr>
        <w:top w:val="none" w:sz="0" w:space="0" w:color="auto"/>
        <w:left w:val="none" w:sz="0" w:space="0" w:color="auto"/>
        <w:bottom w:val="none" w:sz="0" w:space="0" w:color="auto"/>
        <w:right w:val="none" w:sz="0" w:space="0" w:color="auto"/>
      </w:divBdr>
    </w:div>
    <w:div w:id="1512142148">
      <w:bodyDiv w:val="1"/>
      <w:marLeft w:val="0"/>
      <w:marRight w:val="0"/>
      <w:marTop w:val="0"/>
      <w:marBottom w:val="0"/>
      <w:divBdr>
        <w:top w:val="none" w:sz="0" w:space="0" w:color="auto"/>
        <w:left w:val="none" w:sz="0" w:space="0" w:color="auto"/>
        <w:bottom w:val="none" w:sz="0" w:space="0" w:color="auto"/>
        <w:right w:val="none" w:sz="0" w:space="0" w:color="auto"/>
      </w:divBdr>
    </w:div>
    <w:div w:id="1526485523">
      <w:bodyDiv w:val="1"/>
      <w:marLeft w:val="0"/>
      <w:marRight w:val="0"/>
      <w:marTop w:val="0"/>
      <w:marBottom w:val="0"/>
      <w:divBdr>
        <w:top w:val="none" w:sz="0" w:space="0" w:color="auto"/>
        <w:left w:val="none" w:sz="0" w:space="0" w:color="auto"/>
        <w:bottom w:val="none" w:sz="0" w:space="0" w:color="auto"/>
        <w:right w:val="none" w:sz="0" w:space="0" w:color="auto"/>
      </w:divBdr>
    </w:div>
    <w:div w:id="1536232994">
      <w:bodyDiv w:val="1"/>
      <w:marLeft w:val="0"/>
      <w:marRight w:val="0"/>
      <w:marTop w:val="0"/>
      <w:marBottom w:val="0"/>
      <w:divBdr>
        <w:top w:val="none" w:sz="0" w:space="0" w:color="auto"/>
        <w:left w:val="none" w:sz="0" w:space="0" w:color="auto"/>
        <w:bottom w:val="none" w:sz="0" w:space="0" w:color="auto"/>
        <w:right w:val="none" w:sz="0" w:space="0" w:color="auto"/>
      </w:divBdr>
    </w:div>
    <w:div w:id="1566331705">
      <w:bodyDiv w:val="1"/>
      <w:marLeft w:val="0"/>
      <w:marRight w:val="0"/>
      <w:marTop w:val="0"/>
      <w:marBottom w:val="0"/>
      <w:divBdr>
        <w:top w:val="none" w:sz="0" w:space="0" w:color="auto"/>
        <w:left w:val="none" w:sz="0" w:space="0" w:color="auto"/>
        <w:bottom w:val="none" w:sz="0" w:space="0" w:color="auto"/>
        <w:right w:val="none" w:sz="0" w:space="0" w:color="auto"/>
      </w:divBdr>
    </w:div>
    <w:div w:id="1603108544">
      <w:bodyDiv w:val="1"/>
      <w:marLeft w:val="0"/>
      <w:marRight w:val="0"/>
      <w:marTop w:val="0"/>
      <w:marBottom w:val="0"/>
      <w:divBdr>
        <w:top w:val="none" w:sz="0" w:space="0" w:color="auto"/>
        <w:left w:val="none" w:sz="0" w:space="0" w:color="auto"/>
        <w:bottom w:val="none" w:sz="0" w:space="0" w:color="auto"/>
        <w:right w:val="none" w:sz="0" w:space="0" w:color="auto"/>
      </w:divBdr>
    </w:div>
    <w:div w:id="1603338388">
      <w:bodyDiv w:val="1"/>
      <w:marLeft w:val="0"/>
      <w:marRight w:val="0"/>
      <w:marTop w:val="0"/>
      <w:marBottom w:val="0"/>
      <w:divBdr>
        <w:top w:val="none" w:sz="0" w:space="0" w:color="auto"/>
        <w:left w:val="none" w:sz="0" w:space="0" w:color="auto"/>
        <w:bottom w:val="none" w:sz="0" w:space="0" w:color="auto"/>
        <w:right w:val="none" w:sz="0" w:space="0" w:color="auto"/>
      </w:divBdr>
    </w:div>
    <w:div w:id="1660037431">
      <w:bodyDiv w:val="1"/>
      <w:marLeft w:val="0"/>
      <w:marRight w:val="0"/>
      <w:marTop w:val="0"/>
      <w:marBottom w:val="0"/>
      <w:divBdr>
        <w:top w:val="none" w:sz="0" w:space="0" w:color="auto"/>
        <w:left w:val="none" w:sz="0" w:space="0" w:color="auto"/>
        <w:bottom w:val="none" w:sz="0" w:space="0" w:color="auto"/>
        <w:right w:val="none" w:sz="0" w:space="0" w:color="auto"/>
      </w:divBdr>
    </w:div>
    <w:div w:id="1662847147">
      <w:bodyDiv w:val="1"/>
      <w:marLeft w:val="0"/>
      <w:marRight w:val="0"/>
      <w:marTop w:val="0"/>
      <w:marBottom w:val="0"/>
      <w:divBdr>
        <w:top w:val="none" w:sz="0" w:space="0" w:color="auto"/>
        <w:left w:val="none" w:sz="0" w:space="0" w:color="auto"/>
        <w:bottom w:val="none" w:sz="0" w:space="0" w:color="auto"/>
        <w:right w:val="none" w:sz="0" w:space="0" w:color="auto"/>
      </w:divBdr>
    </w:div>
    <w:div w:id="1693605816">
      <w:bodyDiv w:val="1"/>
      <w:marLeft w:val="0"/>
      <w:marRight w:val="0"/>
      <w:marTop w:val="0"/>
      <w:marBottom w:val="0"/>
      <w:divBdr>
        <w:top w:val="none" w:sz="0" w:space="0" w:color="auto"/>
        <w:left w:val="none" w:sz="0" w:space="0" w:color="auto"/>
        <w:bottom w:val="none" w:sz="0" w:space="0" w:color="auto"/>
        <w:right w:val="none" w:sz="0" w:space="0" w:color="auto"/>
      </w:divBdr>
    </w:div>
    <w:div w:id="1722051993">
      <w:bodyDiv w:val="1"/>
      <w:marLeft w:val="0"/>
      <w:marRight w:val="0"/>
      <w:marTop w:val="0"/>
      <w:marBottom w:val="0"/>
      <w:divBdr>
        <w:top w:val="none" w:sz="0" w:space="0" w:color="auto"/>
        <w:left w:val="none" w:sz="0" w:space="0" w:color="auto"/>
        <w:bottom w:val="none" w:sz="0" w:space="0" w:color="auto"/>
        <w:right w:val="none" w:sz="0" w:space="0" w:color="auto"/>
      </w:divBdr>
    </w:div>
    <w:div w:id="1760054333">
      <w:bodyDiv w:val="1"/>
      <w:marLeft w:val="0"/>
      <w:marRight w:val="0"/>
      <w:marTop w:val="0"/>
      <w:marBottom w:val="0"/>
      <w:divBdr>
        <w:top w:val="none" w:sz="0" w:space="0" w:color="auto"/>
        <w:left w:val="none" w:sz="0" w:space="0" w:color="auto"/>
        <w:bottom w:val="none" w:sz="0" w:space="0" w:color="auto"/>
        <w:right w:val="none" w:sz="0" w:space="0" w:color="auto"/>
      </w:divBdr>
    </w:div>
    <w:div w:id="1761414522">
      <w:bodyDiv w:val="1"/>
      <w:marLeft w:val="0"/>
      <w:marRight w:val="0"/>
      <w:marTop w:val="0"/>
      <w:marBottom w:val="0"/>
      <w:divBdr>
        <w:top w:val="none" w:sz="0" w:space="0" w:color="auto"/>
        <w:left w:val="none" w:sz="0" w:space="0" w:color="auto"/>
        <w:bottom w:val="none" w:sz="0" w:space="0" w:color="auto"/>
        <w:right w:val="none" w:sz="0" w:space="0" w:color="auto"/>
      </w:divBdr>
    </w:div>
    <w:div w:id="1779835505">
      <w:bodyDiv w:val="1"/>
      <w:marLeft w:val="0"/>
      <w:marRight w:val="0"/>
      <w:marTop w:val="0"/>
      <w:marBottom w:val="0"/>
      <w:divBdr>
        <w:top w:val="none" w:sz="0" w:space="0" w:color="auto"/>
        <w:left w:val="none" w:sz="0" w:space="0" w:color="auto"/>
        <w:bottom w:val="none" w:sz="0" w:space="0" w:color="auto"/>
        <w:right w:val="none" w:sz="0" w:space="0" w:color="auto"/>
      </w:divBdr>
    </w:div>
    <w:div w:id="1841240019">
      <w:bodyDiv w:val="1"/>
      <w:marLeft w:val="0"/>
      <w:marRight w:val="0"/>
      <w:marTop w:val="0"/>
      <w:marBottom w:val="0"/>
      <w:divBdr>
        <w:top w:val="none" w:sz="0" w:space="0" w:color="auto"/>
        <w:left w:val="none" w:sz="0" w:space="0" w:color="auto"/>
        <w:bottom w:val="none" w:sz="0" w:space="0" w:color="auto"/>
        <w:right w:val="none" w:sz="0" w:space="0" w:color="auto"/>
      </w:divBdr>
    </w:div>
    <w:div w:id="1845977387">
      <w:bodyDiv w:val="1"/>
      <w:marLeft w:val="0"/>
      <w:marRight w:val="0"/>
      <w:marTop w:val="0"/>
      <w:marBottom w:val="0"/>
      <w:divBdr>
        <w:top w:val="none" w:sz="0" w:space="0" w:color="auto"/>
        <w:left w:val="none" w:sz="0" w:space="0" w:color="auto"/>
        <w:bottom w:val="none" w:sz="0" w:space="0" w:color="auto"/>
        <w:right w:val="none" w:sz="0" w:space="0" w:color="auto"/>
      </w:divBdr>
    </w:div>
    <w:div w:id="1873421827">
      <w:bodyDiv w:val="1"/>
      <w:marLeft w:val="0"/>
      <w:marRight w:val="0"/>
      <w:marTop w:val="0"/>
      <w:marBottom w:val="0"/>
      <w:divBdr>
        <w:top w:val="none" w:sz="0" w:space="0" w:color="auto"/>
        <w:left w:val="none" w:sz="0" w:space="0" w:color="auto"/>
        <w:bottom w:val="none" w:sz="0" w:space="0" w:color="auto"/>
        <w:right w:val="none" w:sz="0" w:space="0" w:color="auto"/>
      </w:divBdr>
    </w:div>
    <w:div w:id="1897007404">
      <w:bodyDiv w:val="1"/>
      <w:marLeft w:val="0"/>
      <w:marRight w:val="0"/>
      <w:marTop w:val="0"/>
      <w:marBottom w:val="0"/>
      <w:divBdr>
        <w:top w:val="none" w:sz="0" w:space="0" w:color="auto"/>
        <w:left w:val="none" w:sz="0" w:space="0" w:color="auto"/>
        <w:bottom w:val="none" w:sz="0" w:space="0" w:color="auto"/>
        <w:right w:val="none" w:sz="0" w:space="0" w:color="auto"/>
      </w:divBdr>
    </w:div>
    <w:div w:id="1906794115">
      <w:bodyDiv w:val="1"/>
      <w:marLeft w:val="0"/>
      <w:marRight w:val="0"/>
      <w:marTop w:val="0"/>
      <w:marBottom w:val="0"/>
      <w:divBdr>
        <w:top w:val="none" w:sz="0" w:space="0" w:color="auto"/>
        <w:left w:val="none" w:sz="0" w:space="0" w:color="auto"/>
        <w:bottom w:val="none" w:sz="0" w:space="0" w:color="auto"/>
        <w:right w:val="none" w:sz="0" w:space="0" w:color="auto"/>
      </w:divBdr>
    </w:div>
    <w:div w:id="1931891543">
      <w:bodyDiv w:val="1"/>
      <w:marLeft w:val="0"/>
      <w:marRight w:val="0"/>
      <w:marTop w:val="0"/>
      <w:marBottom w:val="0"/>
      <w:divBdr>
        <w:top w:val="none" w:sz="0" w:space="0" w:color="auto"/>
        <w:left w:val="none" w:sz="0" w:space="0" w:color="auto"/>
        <w:bottom w:val="none" w:sz="0" w:space="0" w:color="auto"/>
        <w:right w:val="none" w:sz="0" w:space="0" w:color="auto"/>
      </w:divBdr>
    </w:div>
    <w:div w:id="1957321951">
      <w:bodyDiv w:val="1"/>
      <w:marLeft w:val="0"/>
      <w:marRight w:val="0"/>
      <w:marTop w:val="0"/>
      <w:marBottom w:val="0"/>
      <w:divBdr>
        <w:top w:val="none" w:sz="0" w:space="0" w:color="auto"/>
        <w:left w:val="none" w:sz="0" w:space="0" w:color="auto"/>
        <w:bottom w:val="none" w:sz="0" w:space="0" w:color="auto"/>
        <w:right w:val="none" w:sz="0" w:space="0" w:color="auto"/>
      </w:divBdr>
    </w:div>
    <w:div w:id="1959944983">
      <w:bodyDiv w:val="1"/>
      <w:marLeft w:val="0"/>
      <w:marRight w:val="0"/>
      <w:marTop w:val="0"/>
      <w:marBottom w:val="0"/>
      <w:divBdr>
        <w:top w:val="none" w:sz="0" w:space="0" w:color="auto"/>
        <w:left w:val="none" w:sz="0" w:space="0" w:color="auto"/>
        <w:bottom w:val="none" w:sz="0" w:space="0" w:color="auto"/>
        <w:right w:val="none" w:sz="0" w:space="0" w:color="auto"/>
      </w:divBdr>
    </w:div>
    <w:div w:id="1981153657">
      <w:bodyDiv w:val="1"/>
      <w:marLeft w:val="0"/>
      <w:marRight w:val="0"/>
      <w:marTop w:val="0"/>
      <w:marBottom w:val="0"/>
      <w:divBdr>
        <w:top w:val="none" w:sz="0" w:space="0" w:color="auto"/>
        <w:left w:val="none" w:sz="0" w:space="0" w:color="auto"/>
        <w:bottom w:val="none" w:sz="0" w:space="0" w:color="auto"/>
        <w:right w:val="none" w:sz="0" w:space="0" w:color="auto"/>
      </w:divBdr>
    </w:div>
    <w:div w:id="1988389068">
      <w:bodyDiv w:val="1"/>
      <w:marLeft w:val="0"/>
      <w:marRight w:val="0"/>
      <w:marTop w:val="0"/>
      <w:marBottom w:val="0"/>
      <w:divBdr>
        <w:top w:val="none" w:sz="0" w:space="0" w:color="auto"/>
        <w:left w:val="none" w:sz="0" w:space="0" w:color="auto"/>
        <w:bottom w:val="none" w:sz="0" w:space="0" w:color="auto"/>
        <w:right w:val="none" w:sz="0" w:space="0" w:color="auto"/>
      </w:divBdr>
    </w:div>
    <w:div w:id="2038457272">
      <w:bodyDiv w:val="1"/>
      <w:marLeft w:val="0"/>
      <w:marRight w:val="0"/>
      <w:marTop w:val="0"/>
      <w:marBottom w:val="0"/>
      <w:divBdr>
        <w:top w:val="none" w:sz="0" w:space="0" w:color="auto"/>
        <w:left w:val="none" w:sz="0" w:space="0" w:color="auto"/>
        <w:bottom w:val="none" w:sz="0" w:space="0" w:color="auto"/>
        <w:right w:val="none" w:sz="0" w:space="0" w:color="auto"/>
      </w:divBdr>
    </w:div>
    <w:div w:id="2068265071">
      <w:bodyDiv w:val="1"/>
      <w:marLeft w:val="0"/>
      <w:marRight w:val="0"/>
      <w:marTop w:val="0"/>
      <w:marBottom w:val="0"/>
      <w:divBdr>
        <w:top w:val="none" w:sz="0" w:space="0" w:color="auto"/>
        <w:left w:val="none" w:sz="0" w:space="0" w:color="auto"/>
        <w:bottom w:val="none" w:sz="0" w:space="0" w:color="auto"/>
        <w:right w:val="none" w:sz="0" w:space="0" w:color="auto"/>
      </w:divBdr>
    </w:div>
    <w:div w:id="21439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5.png"/><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A3D1-9621-43E5-8AE0-D9654BA2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38463</Words>
  <Characters>21925</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60268</CharactersWithSpaces>
  <SharedDoc>false</SharedDoc>
  <HLinks>
    <vt:vector size="6" baseType="variant">
      <vt:variant>
        <vt:i4>6684766</vt:i4>
      </vt:variant>
      <vt:variant>
        <vt:i4>0</vt:i4>
      </vt:variant>
      <vt:variant>
        <vt:i4>0</vt:i4>
      </vt:variant>
      <vt:variant>
        <vt:i4>5</vt:i4>
      </vt:variant>
      <vt:variant>
        <vt:lpwstr>mailto:tarnyba@vvtat.lt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PC31</dc:creator>
  <cp:keywords/>
  <cp:lastModifiedBy>PC31</cp:lastModifiedBy>
  <cp:revision>2</cp:revision>
  <cp:lastPrinted>2018-05-25T04:58:00Z</cp:lastPrinted>
  <dcterms:created xsi:type="dcterms:W3CDTF">2025-08-25T11:43:00Z</dcterms:created>
  <dcterms:modified xsi:type="dcterms:W3CDTF">2025-08-25T11:43:00Z</dcterms:modified>
</cp:coreProperties>
</file>